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EB1A" w14:textId="257FAD24" w:rsidR="009C5EE1" w:rsidRPr="00934CBC" w:rsidRDefault="009C5EE1" w:rsidP="00714A1B">
      <w:pPr>
        <w:pStyle w:val="Heading3"/>
        <w:ind w:left="360" w:hanging="360"/>
        <w:jc w:val="center"/>
        <w:rPr>
          <w:b/>
          <w:sz w:val="24"/>
        </w:rPr>
      </w:pPr>
      <w:r w:rsidRPr="00934CBC">
        <w:rPr>
          <w:b/>
          <w:sz w:val="24"/>
        </w:rPr>
        <w:t>Brian B. Monson</w:t>
      </w:r>
      <w:r w:rsidR="00FB50CA" w:rsidRPr="00934CBC">
        <w:rPr>
          <w:b/>
          <w:sz w:val="24"/>
        </w:rPr>
        <w:t>, Ph</w:t>
      </w:r>
      <w:r w:rsidR="007E06D4">
        <w:rPr>
          <w:b/>
          <w:sz w:val="24"/>
        </w:rPr>
        <w:t>.</w:t>
      </w:r>
      <w:r w:rsidR="00FB50CA" w:rsidRPr="00934CBC">
        <w:rPr>
          <w:b/>
          <w:sz w:val="24"/>
        </w:rPr>
        <w:t>D</w:t>
      </w:r>
      <w:r w:rsidR="007E06D4">
        <w:rPr>
          <w:b/>
          <w:sz w:val="24"/>
        </w:rPr>
        <w:t>.</w:t>
      </w:r>
    </w:p>
    <w:p w14:paraId="47BB7875" w14:textId="7E08EA14" w:rsidR="00FB50CA" w:rsidRPr="00934CBC" w:rsidRDefault="00FB50CA" w:rsidP="00BD02D0">
      <w:pPr>
        <w:ind w:left="360" w:hanging="360"/>
      </w:pPr>
    </w:p>
    <w:p w14:paraId="0D416EC8" w14:textId="43A4A64C" w:rsidR="00DD3399" w:rsidRPr="00934CBC" w:rsidRDefault="00FB50CA" w:rsidP="004B23C2">
      <w:pPr>
        <w:pStyle w:val="ListParagraph"/>
        <w:numPr>
          <w:ilvl w:val="0"/>
          <w:numId w:val="6"/>
        </w:numPr>
        <w:spacing w:after="120"/>
        <w:ind w:left="360" w:hanging="360"/>
        <w:contextualSpacing w:val="0"/>
        <w:rPr>
          <w:b/>
          <w:smallCaps/>
        </w:rPr>
      </w:pPr>
      <w:r w:rsidRPr="00934CBC">
        <w:rPr>
          <w:b/>
          <w:smallCaps/>
        </w:rPr>
        <w:t>Personal History and Professional Experienc</w:t>
      </w:r>
      <w:r w:rsidR="00DD3399" w:rsidRPr="00934CBC">
        <w:rPr>
          <w:b/>
          <w:smallCaps/>
        </w:rPr>
        <w:t>e</w:t>
      </w:r>
    </w:p>
    <w:p w14:paraId="15421578" w14:textId="1AE499EB" w:rsidR="00C06E64" w:rsidRPr="00934CBC" w:rsidRDefault="00C06E64" w:rsidP="004B23C2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934CBC">
        <w:rPr>
          <w:u w:val="single"/>
        </w:rPr>
        <w:t>Educational Backgroun</w:t>
      </w:r>
      <w:r w:rsidR="002A422D">
        <w:rPr>
          <w:u w:val="single"/>
        </w:rPr>
        <w:t>d</w:t>
      </w:r>
    </w:p>
    <w:p w14:paraId="1B1A4CCD" w14:textId="77777777" w:rsidR="00BD57D0" w:rsidRPr="00934CBC" w:rsidRDefault="00BD57D0" w:rsidP="00BD02D0">
      <w:pPr>
        <w:pStyle w:val="ListParagraph"/>
        <w:ind w:left="360" w:hanging="360"/>
      </w:pPr>
    </w:p>
    <w:p w14:paraId="2AED4493" w14:textId="448BE435" w:rsidR="00DD3399" w:rsidRPr="00934CBC" w:rsidRDefault="00BD02D0" w:rsidP="00042026">
      <w:pPr>
        <w:pStyle w:val="ListParagraph"/>
        <w:ind w:left="1800" w:hanging="1440"/>
      </w:pPr>
      <w:r>
        <w:t>2003</w:t>
      </w:r>
      <w:r>
        <w:tab/>
      </w:r>
      <w:r w:rsidR="00DD3399" w:rsidRPr="00934CBC">
        <w:t xml:space="preserve">Utah State University; </w:t>
      </w:r>
      <w:r w:rsidR="00C06E64" w:rsidRPr="00934CBC">
        <w:t>B.S.</w:t>
      </w:r>
      <w:r w:rsidR="00DD3399" w:rsidRPr="00934CBC">
        <w:t>,</w:t>
      </w:r>
      <w:r w:rsidR="00C06E64" w:rsidRPr="00934CBC">
        <w:t xml:space="preserve"> Electrical Engineering</w:t>
      </w:r>
      <w:r w:rsidR="00DD3399" w:rsidRPr="00934CBC">
        <w:t xml:space="preserve"> (</w:t>
      </w:r>
      <w:r w:rsidR="00DD3399" w:rsidRPr="00934CBC">
        <w:rPr>
          <w:i/>
        </w:rPr>
        <w:t>Cum Laude</w:t>
      </w:r>
      <w:r w:rsidR="00DD3399" w:rsidRPr="00934CBC">
        <w:t>)</w:t>
      </w:r>
    </w:p>
    <w:p w14:paraId="18BD21FA" w14:textId="77777777" w:rsidR="00042026" w:rsidRDefault="00BD02D0" w:rsidP="00042026">
      <w:pPr>
        <w:pStyle w:val="ListParagraph"/>
        <w:ind w:left="1800" w:hanging="1440"/>
      </w:pPr>
      <w:r>
        <w:t>2006</w:t>
      </w:r>
      <w:r>
        <w:tab/>
      </w:r>
      <w:r w:rsidR="00DD3399" w:rsidRPr="00934CBC">
        <w:t xml:space="preserve">Brigham Young University; </w:t>
      </w:r>
      <w:r w:rsidR="00C06E64" w:rsidRPr="00934CBC">
        <w:t>M.S.</w:t>
      </w:r>
      <w:r w:rsidR="00DD3399" w:rsidRPr="00934CBC">
        <w:t>,</w:t>
      </w:r>
      <w:r w:rsidR="00C06E64" w:rsidRPr="00934CBC">
        <w:t xml:space="preserve"> Physics</w:t>
      </w:r>
      <w:r w:rsidR="006C1D62">
        <w:t xml:space="preserve"> – </w:t>
      </w:r>
      <w:r w:rsidR="00DD3399" w:rsidRPr="00934CBC">
        <w:t>Acoustics</w:t>
      </w:r>
    </w:p>
    <w:p w14:paraId="3FF58E1D" w14:textId="2E41433C" w:rsidR="00DD3399" w:rsidRPr="00934CBC" w:rsidRDefault="00DD3399" w:rsidP="00042026">
      <w:pPr>
        <w:pStyle w:val="ListParagraph"/>
        <w:ind w:left="1800"/>
      </w:pPr>
      <w:r w:rsidRPr="00934CBC">
        <w:t>Minor: Vocal Performance</w:t>
      </w:r>
    </w:p>
    <w:p w14:paraId="21E8A004" w14:textId="77777777" w:rsidR="00042026" w:rsidRDefault="00BD02D0" w:rsidP="00042026">
      <w:pPr>
        <w:pStyle w:val="ListParagraph"/>
        <w:ind w:left="1800" w:hanging="1440"/>
      </w:pPr>
      <w:r>
        <w:t>2011</w:t>
      </w:r>
      <w:r w:rsidR="00042026">
        <w:tab/>
      </w:r>
      <w:r w:rsidR="00DD3399" w:rsidRPr="00934CBC">
        <w:t>University of Arizona; Ph.D., Speech, Language, and Hearing Science</w:t>
      </w:r>
    </w:p>
    <w:p w14:paraId="696EAE95" w14:textId="77777777" w:rsidR="00042026" w:rsidRDefault="00DD3399" w:rsidP="00042026">
      <w:pPr>
        <w:pStyle w:val="ListParagraph"/>
        <w:ind w:left="1800"/>
      </w:pPr>
      <w:r w:rsidRPr="00934CBC">
        <w:t>Minors: Neuroscience, Theatre Arts</w:t>
      </w:r>
    </w:p>
    <w:p w14:paraId="05D6678B" w14:textId="77777777" w:rsidR="00954BFE" w:rsidRPr="00934CBC" w:rsidRDefault="00954BFE" w:rsidP="00BD02D0">
      <w:pPr>
        <w:pStyle w:val="ListParagraph"/>
        <w:ind w:left="360" w:hanging="360"/>
      </w:pPr>
    </w:p>
    <w:p w14:paraId="4B22A6BD" w14:textId="77777777" w:rsidR="00954BFE" w:rsidRPr="00934CBC" w:rsidRDefault="00954BFE" w:rsidP="00BD02D0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934CBC">
        <w:rPr>
          <w:u w:val="single"/>
        </w:rPr>
        <w:t>List of Academic Positions since Final Degree</w:t>
      </w:r>
    </w:p>
    <w:p w14:paraId="687839DC" w14:textId="77777777" w:rsidR="00BD57D0" w:rsidRPr="00934CBC" w:rsidRDefault="00BD57D0" w:rsidP="00BD02D0">
      <w:pPr>
        <w:pStyle w:val="ListParagraph"/>
        <w:ind w:left="360" w:hanging="360"/>
      </w:pPr>
    </w:p>
    <w:p w14:paraId="536609E6" w14:textId="5763C0E9" w:rsidR="00BD02D0" w:rsidRDefault="00954BFE" w:rsidP="003A5B40">
      <w:pPr>
        <w:pStyle w:val="ListParagraph"/>
        <w:ind w:left="1800" w:hanging="1440"/>
      </w:pPr>
      <w:r w:rsidRPr="00934CBC">
        <w:t>2011-2013</w:t>
      </w:r>
      <w:r w:rsidR="00BD02D0">
        <w:tab/>
      </w:r>
      <w:r w:rsidRPr="00934CBC">
        <w:t>Research Fellow, Department of Neuroscience and Behavioral Disorders, Duke-NUS Graduate Medical School, Singapore</w:t>
      </w:r>
    </w:p>
    <w:p w14:paraId="28EC8E87" w14:textId="77777777" w:rsidR="00F41247" w:rsidRDefault="00F41247" w:rsidP="003A5B40">
      <w:pPr>
        <w:pStyle w:val="ListParagraph"/>
        <w:ind w:left="1800" w:hanging="1440"/>
      </w:pPr>
    </w:p>
    <w:p w14:paraId="71BDB7D6" w14:textId="7E8FC6C8" w:rsidR="00BD02D0" w:rsidRDefault="00954BFE" w:rsidP="003A5B40">
      <w:pPr>
        <w:pStyle w:val="ListParagraph"/>
        <w:ind w:left="1800" w:hanging="1440"/>
      </w:pPr>
      <w:r w:rsidRPr="00934CBC">
        <w:t>2014-2015</w:t>
      </w:r>
      <w:r w:rsidR="00BD02D0">
        <w:tab/>
      </w:r>
      <w:r w:rsidRPr="00934CBC">
        <w:t>Research Fellow, Department of Pediatric Newborn Medicine, Brigham and Women’s Hospital</w:t>
      </w:r>
    </w:p>
    <w:p w14:paraId="6F84515C" w14:textId="25F59F41" w:rsidR="00BD02D0" w:rsidRDefault="00954BFE" w:rsidP="003A5B40">
      <w:pPr>
        <w:pStyle w:val="ListParagraph"/>
        <w:ind w:left="1800" w:hanging="1440"/>
      </w:pPr>
      <w:r w:rsidRPr="00934CBC">
        <w:t>2014-2016</w:t>
      </w:r>
      <w:r w:rsidR="00BD02D0">
        <w:tab/>
      </w:r>
      <w:r w:rsidRPr="00934CBC">
        <w:t>Research Fellow</w:t>
      </w:r>
      <w:r w:rsidR="00250E6D">
        <w:t>,</w:t>
      </w:r>
      <w:r w:rsidRPr="00934CBC">
        <w:t xml:space="preserve"> Pediatrics, Harvard Medical School</w:t>
      </w:r>
    </w:p>
    <w:p w14:paraId="75B7EDF6" w14:textId="2672AD32" w:rsidR="00BD02D0" w:rsidRDefault="00954BFE" w:rsidP="003A5B40">
      <w:pPr>
        <w:pStyle w:val="ListParagraph"/>
        <w:ind w:left="1800" w:hanging="1440"/>
      </w:pPr>
      <w:r w:rsidRPr="00934CBC">
        <w:t>2014-2016</w:t>
      </w:r>
      <w:r w:rsidR="00BD02D0">
        <w:tab/>
      </w:r>
      <w:r w:rsidRPr="00934CBC">
        <w:t>Research Fellow, Department of Radiology, Boston Children’s Hospital</w:t>
      </w:r>
    </w:p>
    <w:p w14:paraId="186B1761" w14:textId="77777777" w:rsidR="00F41247" w:rsidRDefault="00F41247" w:rsidP="003A5B40">
      <w:pPr>
        <w:pStyle w:val="ListParagraph"/>
        <w:ind w:left="1800" w:hanging="1440"/>
      </w:pPr>
    </w:p>
    <w:p w14:paraId="23D4E40D" w14:textId="4895DCC4" w:rsidR="00BD02D0" w:rsidRDefault="00954BFE" w:rsidP="003A5B40">
      <w:pPr>
        <w:pStyle w:val="ListParagraph"/>
        <w:ind w:left="1800" w:hanging="1440"/>
      </w:pPr>
      <w:r w:rsidRPr="00934CBC">
        <w:t>2015-2017</w:t>
      </w:r>
      <w:r w:rsidR="00BD02D0">
        <w:tab/>
      </w:r>
      <w:r w:rsidRPr="00934CBC">
        <w:t>Research Scientist, Department of Pediatric Newborn Medicine, Brigham and Women’s Hospital</w:t>
      </w:r>
    </w:p>
    <w:p w14:paraId="2E00A801" w14:textId="77777777" w:rsidR="00FD7F12" w:rsidRDefault="00FD7F12" w:rsidP="00FD7F12">
      <w:pPr>
        <w:pStyle w:val="ListParagraph"/>
        <w:ind w:left="1800" w:hanging="1440"/>
      </w:pPr>
      <w:r w:rsidRPr="00934CBC">
        <w:t>2016-2017</w:t>
      </w:r>
      <w:r>
        <w:tab/>
      </w:r>
      <w:r w:rsidRPr="00934CBC">
        <w:t>Instructor</w:t>
      </w:r>
      <w:r>
        <w:t>,</w:t>
      </w:r>
      <w:r w:rsidRPr="00934CBC">
        <w:t xml:space="preserve"> Pediatrics, Harvard Medical School</w:t>
      </w:r>
    </w:p>
    <w:p w14:paraId="1229493D" w14:textId="023BD0D2" w:rsidR="00BD02D0" w:rsidRDefault="00954BFE" w:rsidP="003A5B40">
      <w:pPr>
        <w:pStyle w:val="ListParagraph"/>
        <w:ind w:left="1800" w:hanging="1440"/>
      </w:pPr>
      <w:r w:rsidRPr="00934CBC">
        <w:t>2016-2017</w:t>
      </w:r>
      <w:r w:rsidR="00BD02D0">
        <w:tab/>
      </w:r>
      <w:r w:rsidRPr="00934CBC">
        <w:t>Research Associate, Department of Radiology, Boston Children’s Hospital</w:t>
      </w:r>
    </w:p>
    <w:p w14:paraId="12B78B96" w14:textId="77777777" w:rsidR="00F41247" w:rsidRDefault="00F41247" w:rsidP="003A5B40">
      <w:pPr>
        <w:pStyle w:val="ListParagraph"/>
        <w:ind w:left="1800" w:hanging="1440"/>
      </w:pPr>
    </w:p>
    <w:p w14:paraId="74FA2A61" w14:textId="2C2554C4" w:rsidR="00BD02D0" w:rsidRDefault="00954BFE" w:rsidP="003A5B40">
      <w:pPr>
        <w:pStyle w:val="ListParagraph"/>
        <w:ind w:left="1800" w:hanging="1440"/>
      </w:pPr>
      <w:r w:rsidRPr="00934CBC">
        <w:t>2017-present</w:t>
      </w:r>
      <w:r w:rsidR="00BD02D0">
        <w:tab/>
      </w:r>
      <w:r w:rsidRPr="00934CBC">
        <w:t>Assistant Professor, Department of Speech and Hearing Science, University of Illinois Urbana-Champaign</w:t>
      </w:r>
    </w:p>
    <w:p w14:paraId="6D1810B9" w14:textId="2F31AE23" w:rsidR="00BD02D0" w:rsidRDefault="00C806E8" w:rsidP="003A5B40">
      <w:pPr>
        <w:pStyle w:val="ListParagraph"/>
        <w:ind w:left="1800" w:hanging="1440"/>
      </w:pPr>
      <w:r w:rsidRPr="00934CBC">
        <w:t>2019-present</w:t>
      </w:r>
      <w:r w:rsidR="00BD02D0">
        <w:tab/>
      </w:r>
      <w:r w:rsidRPr="00934CBC">
        <w:t>Faculty Member, Neuroscience Program, University of Illinois Urbana-Champaign</w:t>
      </w:r>
    </w:p>
    <w:p w14:paraId="7A502157" w14:textId="121256AE" w:rsidR="0070534A" w:rsidRDefault="00954BFE" w:rsidP="0070534A">
      <w:pPr>
        <w:pStyle w:val="ListParagraph"/>
        <w:ind w:left="1800" w:hanging="1440"/>
      </w:pPr>
      <w:r w:rsidRPr="00934CBC">
        <w:t>2019-present</w:t>
      </w:r>
      <w:r w:rsidR="00BD02D0">
        <w:tab/>
        <w:t>Research Affiliate</w:t>
      </w:r>
      <w:r w:rsidRPr="00934CBC">
        <w:t xml:space="preserve">, </w:t>
      </w:r>
      <w:r w:rsidR="0070534A">
        <w:t xml:space="preserve">Stephens Family Clinical Research Institute, </w:t>
      </w:r>
      <w:r w:rsidR="00BD02D0">
        <w:t>Carle Foundation Hospital</w:t>
      </w:r>
    </w:p>
    <w:p w14:paraId="25445DBC" w14:textId="55D713A5" w:rsidR="0070534A" w:rsidRPr="00934CBC" w:rsidRDefault="0070534A" w:rsidP="0070534A">
      <w:pPr>
        <w:pStyle w:val="ListParagraph"/>
        <w:ind w:left="1800" w:hanging="1440"/>
      </w:pPr>
      <w:r w:rsidRPr="0070534A">
        <w:t>2021-present</w:t>
      </w:r>
      <w:r w:rsidRPr="0070534A">
        <w:tab/>
        <w:t>Assistant Professor, Department of Biomedical and Translational Sciences, Carle Illinois College of Medicine</w:t>
      </w:r>
    </w:p>
    <w:p w14:paraId="668BADD1" w14:textId="77777777" w:rsidR="00DD3399" w:rsidRPr="00934CBC" w:rsidRDefault="00DD3399" w:rsidP="00BD02D0">
      <w:pPr>
        <w:pStyle w:val="ListParagraph"/>
        <w:ind w:left="360" w:hanging="360"/>
      </w:pPr>
    </w:p>
    <w:p w14:paraId="0169134C" w14:textId="719CBEB4" w:rsidR="00BD57D0" w:rsidRDefault="00C06E64" w:rsidP="00BD02D0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934CBC">
        <w:rPr>
          <w:u w:val="single"/>
        </w:rPr>
        <w:t>Other</w:t>
      </w:r>
      <w:r w:rsidR="00BD57D0" w:rsidRPr="00934CBC">
        <w:rPr>
          <w:u w:val="single"/>
        </w:rPr>
        <w:t xml:space="preserve"> </w:t>
      </w:r>
      <w:r w:rsidRPr="00934CBC">
        <w:rPr>
          <w:u w:val="single"/>
        </w:rPr>
        <w:t>Professional</w:t>
      </w:r>
      <w:r w:rsidR="00BD57D0" w:rsidRPr="00934CBC">
        <w:rPr>
          <w:u w:val="single"/>
        </w:rPr>
        <w:t xml:space="preserve"> </w:t>
      </w:r>
      <w:r w:rsidRPr="00934CBC">
        <w:rPr>
          <w:u w:val="single"/>
        </w:rPr>
        <w:t>Employment</w:t>
      </w:r>
    </w:p>
    <w:p w14:paraId="254D06CA" w14:textId="77777777" w:rsidR="003A5B40" w:rsidRPr="00934CBC" w:rsidRDefault="003A5B40" w:rsidP="003A5B40">
      <w:pPr>
        <w:pStyle w:val="ListParagraph"/>
        <w:ind w:left="360"/>
        <w:rPr>
          <w:u w:val="single"/>
        </w:rPr>
      </w:pPr>
    </w:p>
    <w:p w14:paraId="35C88B83" w14:textId="77777777" w:rsidR="007E06D4" w:rsidRPr="007E06D4" w:rsidRDefault="007E06D4" w:rsidP="003A5B40">
      <w:pPr>
        <w:pStyle w:val="DataField11pt-Single"/>
        <w:ind w:left="1800" w:hanging="144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>2002</w:t>
      </w: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Audio Engineer, IVIE Technologies, Inc., Lehi, UT</w:t>
      </w:r>
    </w:p>
    <w:p w14:paraId="699CE9F1" w14:textId="27E34EE1" w:rsidR="007E06D4" w:rsidRPr="007E06D4" w:rsidRDefault="007E06D4" w:rsidP="003A5B40">
      <w:pPr>
        <w:pStyle w:val="DataField11pt-Single"/>
        <w:ind w:left="1800" w:hanging="144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>2002-2003</w:t>
      </w: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Sound Engineer, Eclipse</w:t>
      </w:r>
      <w:r w:rsidR="000B358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6</w:t>
      </w: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>, Inc., Logan, UT</w:t>
      </w:r>
    </w:p>
    <w:p w14:paraId="44F92324" w14:textId="77777777" w:rsidR="007E06D4" w:rsidRPr="007E06D4" w:rsidRDefault="007E06D4" w:rsidP="003A5B40">
      <w:pPr>
        <w:pStyle w:val="DataField11pt-Single"/>
        <w:ind w:left="1800" w:hanging="144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>2005</w:t>
      </w: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Noise Control Consultant, Orem City Public Works, UT</w:t>
      </w:r>
    </w:p>
    <w:p w14:paraId="24C5EF53" w14:textId="77777777" w:rsidR="007E06D4" w:rsidRPr="007E06D4" w:rsidRDefault="007E06D4" w:rsidP="003A5B40">
      <w:pPr>
        <w:pStyle w:val="DataField11pt-Single"/>
        <w:ind w:left="1800" w:hanging="144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>2005-2006</w:t>
      </w: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Research Consultant, Samuel Fletcher, Provo, UT</w:t>
      </w:r>
    </w:p>
    <w:p w14:paraId="48A00F59" w14:textId="77777777" w:rsidR="007E06D4" w:rsidRPr="007E06D4" w:rsidRDefault="007E06D4" w:rsidP="003A5B40">
      <w:pPr>
        <w:pStyle w:val="DataField11pt-Single"/>
        <w:ind w:left="1800" w:hanging="144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>2008</w:t>
      </w:r>
      <w:r w:rsidRPr="007E06D4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Visiting Researcher, Speech/Music/Hearing Group, Royal Institute of Technology, Stockholm, Sweden</w:t>
      </w:r>
    </w:p>
    <w:p w14:paraId="647D55CA" w14:textId="37FB48BF" w:rsidR="00C06E64" w:rsidRDefault="007E06D4" w:rsidP="003A5B40">
      <w:pPr>
        <w:pStyle w:val="ListParagraph"/>
        <w:ind w:left="1800" w:hanging="1440"/>
        <w:rPr>
          <w:rStyle w:val="Strong"/>
          <w:b w:val="0"/>
        </w:rPr>
      </w:pPr>
      <w:r w:rsidRPr="007E06D4">
        <w:rPr>
          <w:rStyle w:val="Strong"/>
          <w:b w:val="0"/>
        </w:rPr>
        <w:t>2009-2011</w:t>
      </w:r>
      <w:r w:rsidRPr="007E06D4">
        <w:rPr>
          <w:rStyle w:val="Strong"/>
          <w:b w:val="0"/>
        </w:rPr>
        <w:tab/>
        <w:t>Research Associate, National Center for Voice and Speech, University of Utah, Salt Lake City, UT</w:t>
      </w:r>
    </w:p>
    <w:p w14:paraId="3E228F8B" w14:textId="77777777" w:rsidR="00DF7FB3" w:rsidRPr="007E06D4" w:rsidRDefault="00DF7FB3" w:rsidP="007E06D4">
      <w:pPr>
        <w:pStyle w:val="ListParagraph"/>
        <w:ind w:left="1440" w:hanging="1440"/>
      </w:pPr>
    </w:p>
    <w:p w14:paraId="0588F2B4" w14:textId="77777777" w:rsidR="003802A9" w:rsidRPr="007E06D4" w:rsidRDefault="00C06E64" w:rsidP="00BD02D0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7E06D4">
        <w:rPr>
          <w:u w:val="single"/>
        </w:rPr>
        <w:lastRenderedPageBreak/>
        <w:t>Honors, Recognitions, and Outstanding Achievements</w:t>
      </w:r>
    </w:p>
    <w:p w14:paraId="6F35A81D" w14:textId="77777777" w:rsidR="002B385C" w:rsidRPr="00934CBC" w:rsidRDefault="002B385C" w:rsidP="00BD02D0">
      <w:pPr>
        <w:pStyle w:val="ListParagraph"/>
        <w:ind w:left="360" w:hanging="360"/>
      </w:pPr>
    </w:p>
    <w:p w14:paraId="67D474D9" w14:textId="0341212E" w:rsidR="003802A9" w:rsidRPr="00934CBC" w:rsidRDefault="003802A9" w:rsidP="003A5B40">
      <w:pPr>
        <w:pStyle w:val="ListParagraph"/>
        <w:ind w:left="1800" w:hanging="1440"/>
        <w:rPr>
          <w:u w:val="single"/>
        </w:rPr>
      </w:pPr>
      <w:r w:rsidRPr="00934CBC">
        <w:t>2000-2003</w:t>
      </w:r>
      <w:r w:rsidR="00BD02D0">
        <w:tab/>
      </w:r>
      <w:r w:rsidRPr="00934CBC">
        <w:t>Presidential Scholarship</w:t>
      </w:r>
      <w:r w:rsidR="00C02D9F">
        <w:t xml:space="preserve"> (Academic)</w:t>
      </w:r>
      <w:r w:rsidRPr="00934CBC">
        <w:t>, Utah State University</w:t>
      </w:r>
    </w:p>
    <w:p w14:paraId="129A6005" w14:textId="5E94C530" w:rsidR="003802A9" w:rsidRPr="00934CBC" w:rsidRDefault="003802A9" w:rsidP="003A5B40">
      <w:pPr>
        <w:ind w:left="1800" w:hanging="1440"/>
      </w:pPr>
      <w:r w:rsidRPr="00934CBC">
        <w:t>2002</w:t>
      </w:r>
      <w:r w:rsidR="00BD02D0">
        <w:tab/>
      </w:r>
      <w:r w:rsidRPr="00934CBC">
        <w:t>Inductee, Tau Beta Pi Engineering Honor Society, Utah Gamma Chapter</w:t>
      </w:r>
    </w:p>
    <w:p w14:paraId="6EE28ED9" w14:textId="02ADA5B0" w:rsidR="003802A9" w:rsidRPr="00934CBC" w:rsidRDefault="003802A9" w:rsidP="003A5B40">
      <w:pPr>
        <w:ind w:left="1800" w:hanging="1440"/>
      </w:pPr>
      <w:r w:rsidRPr="00934CBC">
        <w:t>2003</w:t>
      </w:r>
      <w:r w:rsidR="002B385C" w:rsidRPr="00934CBC">
        <w:t>-2006</w:t>
      </w:r>
      <w:r w:rsidR="00BD02D0">
        <w:tab/>
      </w:r>
      <w:r w:rsidRPr="00934CBC">
        <w:t>Physics and Astronomy Scholarship</w:t>
      </w:r>
      <w:r w:rsidR="00C02D9F">
        <w:t xml:space="preserve"> (Academic)</w:t>
      </w:r>
      <w:r w:rsidRPr="00934CBC">
        <w:t>, Brigham Young University</w:t>
      </w:r>
    </w:p>
    <w:p w14:paraId="7CD42AA4" w14:textId="6D3BC6F4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2004</w:t>
      </w:r>
      <w:r w:rsidR="00BD02D0">
        <w:rPr>
          <w:sz w:val="24"/>
        </w:rPr>
        <w:tab/>
      </w:r>
      <w:r w:rsidRPr="00934CBC">
        <w:rPr>
          <w:sz w:val="24"/>
        </w:rPr>
        <w:t>Outstanding Young Presenter Award</w:t>
      </w:r>
      <w:r w:rsidR="00F73F4D">
        <w:rPr>
          <w:sz w:val="24"/>
        </w:rPr>
        <w:t xml:space="preserve"> in Noise</w:t>
      </w:r>
      <w:r w:rsidRPr="00934CBC">
        <w:rPr>
          <w:sz w:val="24"/>
        </w:rPr>
        <w:t>, Acoustical Society of America</w:t>
      </w:r>
    </w:p>
    <w:p w14:paraId="2527AFE5" w14:textId="5714E34F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2006</w:t>
      </w:r>
      <w:r w:rsidR="00DF7FB3">
        <w:rPr>
          <w:sz w:val="24"/>
        </w:rPr>
        <w:t>-2009</w:t>
      </w:r>
      <w:r w:rsidR="00BD02D0">
        <w:rPr>
          <w:sz w:val="24"/>
        </w:rPr>
        <w:tab/>
      </w:r>
      <w:r w:rsidRPr="00934CBC">
        <w:rPr>
          <w:sz w:val="24"/>
        </w:rPr>
        <w:t>Academic Fellowship</w:t>
      </w:r>
      <w:r w:rsidR="00DF7FB3">
        <w:rPr>
          <w:sz w:val="24"/>
        </w:rPr>
        <w:t>,</w:t>
      </w:r>
      <w:r w:rsidRPr="00934CBC">
        <w:rPr>
          <w:sz w:val="24"/>
        </w:rPr>
        <w:t xml:space="preserve"> Center for Science, Medicine, and the Performing Arts, Dept of Speech/Language/Hearing Sciences, University of Arizona</w:t>
      </w:r>
    </w:p>
    <w:p w14:paraId="03DFD6BD" w14:textId="2B4F463B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2007</w:t>
      </w:r>
      <w:r w:rsidR="00BD02D0">
        <w:rPr>
          <w:sz w:val="24"/>
        </w:rPr>
        <w:tab/>
      </w:r>
      <w:r w:rsidRPr="00934CBC">
        <w:rPr>
          <w:sz w:val="24"/>
        </w:rPr>
        <w:t>Best Student Paper Award</w:t>
      </w:r>
      <w:r w:rsidR="00F73F4D">
        <w:rPr>
          <w:sz w:val="24"/>
        </w:rPr>
        <w:t xml:space="preserve"> </w:t>
      </w:r>
      <w:r w:rsidRPr="00934CBC">
        <w:rPr>
          <w:sz w:val="24"/>
        </w:rPr>
        <w:t>(First Prize), Acoustical Society of America</w:t>
      </w:r>
    </w:p>
    <w:p w14:paraId="0618BEB3" w14:textId="1075F952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2009</w:t>
      </w:r>
      <w:r w:rsidR="00BD02D0">
        <w:rPr>
          <w:sz w:val="24"/>
        </w:rPr>
        <w:tab/>
      </w:r>
      <w:r w:rsidRPr="00934CBC">
        <w:rPr>
          <w:sz w:val="24"/>
        </w:rPr>
        <w:t>Galileo Circle Scholar Award, College of Science, University of Arizona</w:t>
      </w:r>
    </w:p>
    <w:p w14:paraId="3FDA5A6B" w14:textId="0C870BD6" w:rsidR="00B5116C" w:rsidRPr="00934CBC" w:rsidRDefault="00B5116C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2010</w:t>
      </w:r>
      <w:r w:rsidR="00DF7FB3">
        <w:rPr>
          <w:sz w:val="24"/>
        </w:rPr>
        <w:t>-2011</w:t>
      </w:r>
      <w:r w:rsidR="00BD02D0">
        <w:rPr>
          <w:sz w:val="24"/>
        </w:rPr>
        <w:tab/>
      </w:r>
      <w:r w:rsidR="00DF7FB3" w:rsidRPr="00DF7FB3">
        <w:rPr>
          <w:sz w:val="24"/>
        </w:rPr>
        <w:t xml:space="preserve">Ruth L. </w:t>
      </w:r>
      <w:proofErr w:type="spellStart"/>
      <w:r w:rsidR="00DF7FB3" w:rsidRPr="00DF7FB3">
        <w:rPr>
          <w:sz w:val="24"/>
        </w:rPr>
        <w:t>Kirschstein</w:t>
      </w:r>
      <w:proofErr w:type="spellEnd"/>
      <w:r w:rsidR="00DF7FB3" w:rsidRPr="00DF7FB3">
        <w:rPr>
          <w:sz w:val="24"/>
        </w:rPr>
        <w:t xml:space="preserve"> Predoctoral Individual National Research Service Award, NIH</w:t>
      </w:r>
      <w:r w:rsidR="00DF7FB3">
        <w:rPr>
          <w:sz w:val="24"/>
        </w:rPr>
        <w:t xml:space="preserve">, </w:t>
      </w:r>
      <w:r w:rsidR="00DF7FB3" w:rsidRPr="00934CBC">
        <w:rPr>
          <w:sz w:val="24"/>
        </w:rPr>
        <w:t>National Institute on Deafness and Communication Disorders</w:t>
      </w:r>
      <w:r w:rsidR="00DF7FB3" w:rsidRPr="00DF7FB3">
        <w:rPr>
          <w:sz w:val="24"/>
        </w:rPr>
        <w:t>,</w:t>
      </w:r>
      <w:r w:rsidR="00DF7FB3">
        <w:rPr>
          <w:sz w:val="24"/>
        </w:rPr>
        <w:t xml:space="preserve"> (NIDCD)</w:t>
      </w:r>
      <w:r w:rsidR="00DF7FB3" w:rsidRPr="00DF7FB3">
        <w:rPr>
          <w:sz w:val="24"/>
        </w:rPr>
        <w:t xml:space="preserve"> F31DC010533, </w:t>
      </w:r>
      <w:r w:rsidR="00DF7FB3" w:rsidRPr="00DF7FB3">
        <w:rPr>
          <w:i/>
          <w:sz w:val="24"/>
        </w:rPr>
        <w:t>Project title: High-Frequency Energy in Speech and Voice</w:t>
      </w:r>
    </w:p>
    <w:p w14:paraId="47F7A69C" w14:textId="4E751859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2010</w:t>
      </w:r>
      <w:r w:rsidR="00BD02D0">
        <w:rPr>
          <w:sz w:val="24"/>
        </w:rPr>
        <w:tab/>
      </w:r>
      <w:r w:rsidRPr="00934CBC">
        <w:rPr>
          <w:sz w:val="24"/>
        </w:rPr>
        <w:t>Conference Fellowship, Lessons for Success: Developing the Emerging Scientist, American Speech-Language-Hearing Association (ASHA)</w:t>
      </w:r>
      <w:r w:rsidR="00DF7FB3">
        <w:rPr>
          <w:sz w:val="24"/>
        </w:rPr>
        <w:t xml:space="preserve"> and NIDCD</w:t>
      </w:r>
    </w:p>
    <w:p w14:paraId="6F5E3177" w14:textId="5D1CDE99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2012</w:t>
      </w:r>
      <w:r w:rsidR="00BD02D0">
        <w:rPr>
          <w:sz w:val="24"/>
        </w:rPr>
        <w:tab/>
      </w:r>
      <w:r w:rsidRPr="00934CBC">
        <w:rPr>
          <w:sz w:val="24"/>
        </w:rPr>
        <w:t>Best Student Paper Award (First Prize), Acoustical Society of America</w:t>
      </w:r>
    </w:p>
    <w:p w14:paraId="10784BE0" w14:textId="2705608D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2012</w:t>
      </w:r>
      <w:r w:rsidR="00BD02D0">
        <w:rPr>
          <w:sz w:val="24"/>
        </w:rPr>
        <w:tab/>
      </w:r>
      <w:r w:rsidR="00E75EE2">
        <w:rPr>
          <w:sz w:val="24"/>
        </w:rPr>
        <w:t xml:space="preserve">Women in Acoustics </w:t>
      </w:r>
      <w:r w:rsidRPr="00934CBC">
        <w:rPr>
          <w:sz w:val="24"/>
        </w:rPr>
        <w:t>Young Investigator Travel Award,</w:t>
      </w:r>
      <w:r w:rsidR="00E75EE2">
        <w:rPr>
          <w:sz w:val="24"/>
        </w:rPr>
        <w:t xml:space="preserve"> </w:t>
      </w:r>
      <w:r w:rsidRPr="00934CBC">
        <w:rPr>
          <w:sz w:val="24"/>
        </w:rPr>
        <w:t>Acoustical Society of America</w:t>
      </w:r>
    </w:p>
    <w:p w14:paraId="66D65A3F" w14:textId="1676AFFA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2015</w:t>
      </w:r>
      <w:r w:rsidR="00BD02D0">
        <w:rPr>
          <w:sz w:val="24"/>
        </w:rPr>
        <w:tab/>
      </w:r>
      <w:r w:rsidRPr="00934CBC">
        <w:rPr>
          <w:sz w:val="24"/>
        </w:rPr>
        <w:t>Conferee</w:t>
      </w:r>
      <w:r w:rsidR="009F7CE0">
        <w:rPr>
          <w:sz w:val="24"/>
        </w:rPr>
        <w:t xml:space="preserve"> (competitive selection)</w:t>
      </w:r>
      <w:r w:rsidRPr="00934CBC">
        <w:rPr>
          <w:sz w:val="24"/>
        </w:rPr>
        <w:t>, Postdoc Leadership Workshop, Harvard Medical School</w:t>
      </w:r>
    </w:p>
    <w:p w14:paraId="6A91087A" w14:textId="420259DF" w:rsidR="003802A9" w:rsidRPr="00934CBC" w:rsidRDefault="003802A9" w:rsidP="003A5B40">
      <w:pPr>
        <w:pStyle w:val="BodyText"/>
        <w:ind w:left="1800" w:hanging="1440"/>
        <w:rPr>
          <w:sz w:val="24"/>
        </w:rPr>
      </w:pPr>
      <w:r w:rsidRPr="00934CBC">
        <w:rPr>
          <w:sz w:val="24"/>
        </w:rPr>
        <w:t>2016</w:t>
      </w:r>
      <w:r w:rsidR="00BD02D0">
        <w:rPr>
          <w:sz w:val="24"/>
        </w:rPr>
        <w:tab/>
      </w:r>
      <w:r w:rsidRPr="00934CBC">
        <w:rPr>
          <w:sz w:val="24"/>
        </w:rPr>
        <w:t>Travel Award, Early-career Acousticians Retreat, Acoustical Society of America</w:t>
      </w:r>
    </w:p>
    <w:p w14:paraId="2480BAA2" w14:textId="77777777" w:rsidR="003802A9" w:rsidRPr="00934CBC" w:rsidRDefault="003802A9" w:rsidP="00BD02D0">
      <w:pPr>
        <w:ind w:left="360" w:hanging="360"/>
      </w:pPr>
    </w:p>
    <w:p w14:paraId="729F1A43" w14:textId="7157A7B2" w:rsidR="00DA49AB" w:rsidRPr="00934CBC" w:rsidRDefault="00C06E64" w:rsidP="00BD02D0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934CBC">
        <w:rPr>
          <w:u w:val="single"/>
        </w:rPr>
        <w:t>Invited Lectures and Invited Conference Presentations since Last Promotion</w:t>
      </w:r>
    </w:p>
    <w:p w14:paraId="4AC94E80" w14:textId="40C3A67F" w:rsidR="00C9390A" w:rsidRDefault="00C9390A" w:rsidP="00BD02D0">
      <w:pPr>
        <w:pStyle w:val="ListParagraph"/>
        <w:ind w:left="360" w:hanging="360"/>
      </w:pPr>
    </w:p>
    <w:p w14:paraId="1E616B9C" w14:textId="51953CD1" w:rsidR="00036098" w:rsidRDefault="00036098" w:rsidP="00036098">
      <w:pPr>
        <w:pStyle w:val="ListParagraph"/>
        <w:ind w:hanging="360"/>
        <w:rPr>
          <w:i/>
        </w:rPr>
      </w:pPr>
      <w:r>
        <w:rPr>
          <w:i/>
        </w:rPr>
        <w:t>Invited conference presentations</w:t>
      </w:r>
    </w:p>
    <w:p w14:paraId="654AF4C4" w14:textId="179B577D" w:rsidR="00036098" w:rsidRPr="00036098" w:rsidRDefault="00036098" w:rsidP="00036098">
      <w:pPr>
        <w:pStyle w:val="ListParagraph"/>
        <w:ind w:hanging="360"/>
      </w:pPr>
      <w:r>
        <w:t>International</w:t>
      </w:r>
    </w:p>
    <w:p w14:paraId="63B88234" w14:textId="77777777" w:rsidR="0036546A" w:rsidRDefault="0036546A" w:rsidP="0036546A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Pr="00934CBC">
        <w:t xml:space="preserve"> (2018) </w:t>
      </w:r>
      <w:proofErr w:type="spellStart"/>
      <w:r w:rsidRPr="004B452A">
        <w:rPr>
          <w:i/>
        </w:rPr>
        <w:t>Yanny</w:t>
      </w:r>
      <w:proofErr w:type="spellEnd"/>
      <w:r w:rsidRPr="004B452A">
        <w:rPr>
          <w:i/>
        </w:rPr>
        <w:t xml:space="preserve"> or Laurel? Acoustic and non-acoustic cues that influence speech perception</w:t>
      </w:r>
      <w:r w:rsidRPr="00934CBC">
        <w:t>. Acoustical Society of America 176</w:t>
      </w:r>
      <w:r w:rsidRPr="004B452A">
        <w:rPr>
          <w:vertAlign w:val="superscript"/>
        </w:rPr>
        <w:t>th</w:t>
      </w:r>
      <w:r w:rsidRPr="00934CBC">
        <w:t xml:space="preserve"> Meeting, Victoria, Canada</w:t>
      </w:r>
    </w:p>
    <w:p w14:paraId="42DAC738" w14:textId="021F6C55" w:rsidR="00036098" w:rsidRDefault="00036098" w:rsidP="00036098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Pr="00934CBC">
        <w:t xml:space="preserve"> (2019) </w:t>
      </w:r>
      <w:r w:rsidRPr="004B452A">
        <w:rPr>
          <w:i/>
        </w:rPr>
        <w:t>Assessing perinatal maturation of human primary and nonprimary auditory cortex</w:t>
      </w:r>
      <w:r w:rsidRPr="00934CBC">
        <w:t>. 23</w:t>
      </w:r>
      <w:r w:rsidRPr="004B452A">
        <w:rPr>
          <w:vertAlign w:val="superscript"/>
        </w:rPr>
        <w:t>rd</w:t>
      </w:r>
      <w:r w:rsidRPr="00934CBC">
        <w:t xml:space="preserve"> International Congress on Acoustics, Aachen, Germany</w:t>
      </w:r>
    </w:p>
    <w:p w14:paraId="0A8BB0C7" w14:textId="49D508FC" w:rsidR="0070534A" w:rsidRDefault="0070534A" w:rsidP="00036098">
      <w:pPr>
        <w:pStyle w:val="ListParagraph"/>
        <w:numPr>
          <w:ilvl w:val="2"/>
          <w:numId w:val="6"/>
        </w:numPr>
        <w:ind w:left="720"/>
      </w:pPr>
      <w:r>
        <w:rPr>
          <w:b/>
        </w:rPr>
        <w:t>Monson BB</w:t>
      </w:r>
      <w:r>
        <w:rPr>
          <w:bCs/>
        </w:rPr>
        <w:t xml:space="preserve"> (2022) </w:t>
      </w:r>
      <w:r w:rsidR="00944585">
        <w:rPr>
          <w:bCs/>
          <w:i/>
          <w:iCs/>
        </w:rPr>
        <w:t>Horizontal directivity patterns for the singing voice.</w:t>
      </w:r>
      <w:r w:rsidR="00944585">
        <w:rPr>
          <w:bCs/>
        </w:rPr>
        <w:t xml:space="preserve"> The Acoustics of Ancient Theatres Symposium, Verona, Italy</w:t>
      </w:r>
      <w:r w:rsidR="00BB3540">
        <w:rPr>
          <w:bCs/>
        </w:rPr>
        <w:t xml:space="preserve"> (</w:t>
      </w:r>
      <w:r w:rsidR="006B1C9D">
        <w:rPr>
          <w:bCs/>
        </w:rPr>
        <w:t xml:space="preserve">invitation </w:t>
      </w:r>
      <w:r w:rsidR="00017512">
        <w:rPr>
          <w:bCs/>
        </w:rPr>
        <w:t>accepted</w:t>
      </w:r>
      <w:r w:rsidR="00BB3540">
        <w:rPr>
          <w:bCs/>
        </w:rPr>
        <w:t>)</w:t>
      </w:r>
    </w:p>
    <w:p w14:paraId="222B17AD" w14:textId="120FFA2E" w:rsidR="006062AA" w:rsidRDefault="006062AA" w:rsidP="006062AA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Pr="00934CBC">
        <w:t xml:space="preserve"> (</w:t>
      </w:r>
      <w:r>
        <w:t>2022</w:t>
      </w:r>
      <w:r w:rsidRPr="00934CBC">
        <w:t xml:space="preserve">) </w:t>
      </w:r>
      <w:r>
        <w:rPr>
          <w:i/>
        </w:rPr>
        <w:t>Speech spectral changes at extended high frequencies associated with increased vocal effort</w:t>
      </w:r>
      <w:r w:rsidRPr="00934CBC">
        <w:t>. 2</w:t>
      </w:r>
      <w:r>
        <w:t>4</w:t>
      </w:r>
      <w:r w:rsidRPr="006062AA">
        <w:rPr>
          <w:vertAlign w:val="superscript"/>
        </w:rPr>
        <w:t>th</w:t>
      </w:r>
      <w:r>
        <w:t xml:space="preserve"> </w:t>
      </w:r>
      <w:r w:rsidRPr="00934CBC">
        <w:t xml:space="preserve">International Congress on Acoustics, </w:t>
      </w:r>
      <w:proofErr w:type="spellStart"/>
      <w:r>
        <w:t>Gy</w:t>
      </w:r>
      <w:r w:rsidR="0082242C">
        <w:t>eo</w:t>
      </w:r>
      <w:r>
        <w:t>ng</w:t>
      </w:r>
      <w:r w:rsidR="0082242C">
        <w:t>ju</w:t>
      </w:r>
      <w:proofErr w:type="spellEnd"/>
      <w:r w:rsidR="0082242C">
        <w:t>, Korea</w:t>
      </w:r>
      <w:r w:rsidR="00BB3540">
        <w:t xml:space="preserve"> (</w:t>
      </w:r>
      <w:r w:rsidR="006B1C9D">
        <w:t xml:space="preserve">invitation </w:t>
      </w:r>
      <w:r w:rsidR="00017512">
        <w:t>accepted</w:t>
      </w:r>
      <w:r w:rsidR="00BB3540">
        <w:t>)</w:t>
      </w:r>
    </w:p>
    <w:p w14:paraId="17400443" w14:textId="6BD3F1BA" w:rsidR="00036098" w:rsidRDefault="00036098" w:rsidP="00036098"/>
    <w:p w14:paraId="3CED5CE3" w14:textId="7B2D8C6E" w:rsidR="00036098" w:rsidRDefault="00036098" w:rsidP="00036098">
      <w:pPr>
        <w:ind w:left="360"/>
      </w:pPr>
      <w:r>
        <w:t>National</w:t>
      </w:r>
    </w:p>
    <w:p w14:paraId="4905F53F" w14:textId="2E29E14C" w:rsidR="004B452A" w:rsidRDefault="00256554" w:rsidP="00036098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="004B452A" w:rsidRPr="00934CBC">
        <w:t xml:space="preserve"> (2007) </w:t>
      </w:r>
      <w:r w:rsidR="004B452A" w:rsidRPr="004B452A">
        <w:rPr>
          <w:i/>
        </w:rPr>
        <w:t>The 1:6 Ratio in Vocal Pedagogy</w:t>
      </w:r>
      <w:r w:rsidR="004B452A" w:rsidRPr="00934CBC">
        <w:t>. Acoustical Society of America 153</w:t>
      </w:r>
      <w:r w:rsidR="004B452A" w:rsidRPr="00934CBC">
        <w:rPr>
          <w:vertAlign w:val="superscript"/>
        </w:rPr>
        <w:t>rd</w:t>
      </w:r>
      <w:r w:rsidR="004B452A" w:rsidRPr="00934CBC">
        <w:t xml:space="preserve"> Meeting, Salt Lake City, UT</w:t>
      </w:r>
    </w:p>
    <w:p w14:paraId="4FD1029C" w14:textId="14E1E07D" w:rsidR="004B452A" w:rsidRDefault="00256554" w:rsidP="00036098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="004B452A" w:rsidRPr="00934CBC">
        <w:t xml:space="preserve"> (2010). </w:t>
      </w:r>
      <w:r w:rsidR="004B452A" w:rsidRPr="004B452A">
        <w:rPr>
          <w:i/>
        </w:rPr>
        <w:t>A Studio with a View: Employing Visualization Software in Your Daily Teaching</w:t>
      </w:r>
      <w:r w:rsidR="004B452A" w:rsidRPr="00934CBC">
        <w:t>. NATS 51</w:t>
      </w:r>
      <w:r w:rsidR="004B452A" w:rsidRPr="004B452A">
        <w:rPr>
          <w:vertAlign w:val="superscript"/>
        </w:rPr>
        <w:t>st</w:t>
      </w:r>
      <w:r w:rsidR="004B452A" w:rsidRPr="00934CBC">
        <w:t xml:space="preserve"> National Conference, Salt Lake City, UT</w:t>
      </w:r>
    </w:p>
    <w:p w14:paraId="3E3FD5D9" w14:textId="66C67639" w:rsidR="004B452A" w:rsidRDefault="00256554" w:rsidP="00036098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="004B452A" w:rsidRPr="00934CBC">
        <w:t xml:space="preserve"> (2014) </w:t>
      </w:r>
      <w:r w:rsidR="004B452A" w:rsidRPr="004B452A">
        <w:rPr>
          <w:i/>
        </w:rPr>
        <w:t>Are you hearing voices in the high frequencies of speech and voice?</w:t>
      </w:r>
      <w:r w:rsidR="004B452A" w:rsidRPr="00934CBC">
        <w:t xml:space="preserve"> Acoustical Society of America 168</w:t>
      </w:r>
      <w:r w:rsidR="004B452A" w:rsidRPr="004B452A">
        <w:rPr>
          <w:vertAlign w:val="superscript"/>
        </w:rPr>
        <w:t>th</w:t>
      </w:r>
      <w:r w:rsidR="004B452A" w:rsidRPr="00934CBC">
        <w:t xml:space="preserve"> Meeting, Indianapolis, IN</w:t>
      </w:r>
    </w:p>
    <w:p w14:paraId="0DF03B60" w14:textId="61CC2E37" w:rsidR="004B452A" w:rsidRDefault="00256554" w:rsidP="00036098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lastRenderedPageBreak/>
        <w:t>Monson BB</w:t>
      </w:r>
      <w:r w:rsidR="004B452A" w:rsidRPr="00934CBC">
        <w:t xml:space="preserve"> (2014) </w:t>
      </w:r>
      <w:r w:rsidR="004B452A" w:rsidRPr="004B452A">
        <w:rPr>
          <w:i/>
        </w:rPr>
        <w:t>An experience-based approach to auditory perception</w:t>
      </w:r>
      <w:r w:rsidR="004B452A" w:rsidRPr="00934CBC">
        <w:t>. Acoustical Society of America 167</w:t>
      </w:r>
      <w:r w:rsidR="004B452A" w:rsidRPr="004B452A">
        <w:rPr>
          <w:vertAlign w:val="superscript"/>
        </w:rPr>
        <w:t>th</w:t>
      </w:r>
      <w:r w:rsidR="004B452A" w:rsidRPr="00934CBC">
        <w:t xml:space="preserve"> Meeting, Providence, RI</w:t>
      </w:r>
    </w:p>
    <w:p w14:paraId="4D91A5F1" w14:textId="4B838319" w:rsidR="004B452A" w:rsidRDefault="00256554" w:rsidP="00036098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="004B452A" w:rsidRPr="00934CBC">
        <w:t xml:space="preserve"> (2019) </w:t>
      </w:r>
      <w:r w:rsidR="004B452A" w:rsidRPr="004B452A">
        <w:rPr>
          <w:i/>
        </w:rPr>
        <w:t>The benefits of extended high-frequency hearing</w:t>
      </w:r>
      <w:r w:rsidR="004B452A" w:rsidRPr="00934CBC">
        <w:t>. Association for Research in Otolaryngology Midwinter Meeting, Baltimore, MD</w:t>
      </w:r>
    </w:p>
    <w:p w14:paraId="03D3130A" w14:textId="77BAF3C7" w:rsidR="004B452A" w:rsidRPr="00934CBC" w:rsidRDefault="00256554" w:rsidP="00036098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="004B452A" w:rsidRPr="00934CBC">
        <w:t xml:space="preserve"> (</w:t>
      </w:r>
      <w:r w:rsidR="004B452A">
        <w:t>2020</w:t>
      </w:r>
      <w:r w:rsidR="004B452A" w:rsidRPr="00934CBC">
        <w:t xml:space="preserve">) </w:t>
      </w:r>
      <w:r w:rsidR="004B452A" w:rsidRPr="004B452A">
        <w:rPr>
          <w:i/>
        </w:rPr>
        <w:t>Benefits of extended high-frequency hearing for speech perception</w:t>
      </w:r>
      <w:r w:rsidR="004B452A" w:rsidRPr="00934CBC">
        <w:t>. Acoustical Society of America 17</w:t>
      </w:r>
      <w:r w:rsidR="00A67E94">
        <w:t>9</w:t>
      </w:r>
      <w:r w:rsidR="004B452A" w:rsidRPr="004B452A">
        <w:rPr>
          <w:vertAlign w:val="superscript"/>
        </w:rPr>
        <w:t>th</w:t>
      </w:r>
      <w:r w:rsidR="004B452A" w:rsidRPr="00934CBC">
        <w:t xml:space="preserve"> Meeting, </w:t>
      </w:r>
      <w:r w:rsidR="00A67E94">
        <w:t>Acoustics Virtually Everywhere</w:t>
      </w:r>
    </w:p>
    <w:p w14:paraId="2D0F0278" w14:textId="77777777" w:rsidR="004B452A" w:rsidRPr="00934CBC" w:rsidRDefault="004B452A" w:rsidP="00BD02D0">
      <w:pPr>
        <w:ind w:left="360" w:hanging="360"/>
      </w:pPr>
    </w:p>
    <w:p w14:paraId="54A9AB86" w14:textId="3D3AF645" w:rsidR="007F3A04" w:rsidRPr="00934CBC" w:rsidRDefault="00C06E64" w:rsidP="00BD02D0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934CBC">
        <w:rPr>
          <w:u w:val="single"/>
        </w:rPr>
        <w:t>Offices Held in Professional Societies</w:t>
      </w:r>
    </w:p>
    <w:p w14:paraId="2DD576FA" w14:textId="77777777" w:rsidR="007F3A04" w:rsidRPr="00934CBC" w:rsidRDefault="007F3A04" w:rsidP="00BD02D0">
      <w:pPr>
        <w:pStyle w:val="ListParagraph"/>
        <w:ind w:left="360" w:hanging="360"/>
      </w:pPr>
    </w:p>
    <w:p w14:paraId="4CBB099B" w14:textId="6BDBE082" w:rsidR="007F3A04" w:rsidRPr="00934CBC" w:rsidRDefault="007F3A04" w:rsidP="003A5B40">
      <w:pPr>
        <w:pStyle w:val="ListParagraph"/>
        <w:ind w:left="1800" w:hanging="1440"/>
      </w:pPr>
      <w:r w:rsidRPr="00934CBC">
        <w:t>2005-2007</w:t>
      </w:r>
      <w:r w:rsidR="00031890">
        <w:tab/>
      </w:r>
      <w:r w:rsidR="00256554" w:rsidRPr="00256554">
        <w:rPr>
          <w:i/>
        </w:rPr>
        <w:t xml:space="preserve">Student Council </w:t>
      </w:r>
      <w:r w:rsidRPr="00256554">
        <w:rPr>
          <w:i/>
        </w:rPr>
        <w:t>Chair</w:t>
      </w:r>
      <w:r w:rsidRPr="00934CBC">
        <w:t>,</w:t>
      </w:r>
      <w:r w:rsidR="00031890">
        <w:t xml:space="preserve"> </w:t>
      </w:r>
      <w:r w:rsidRPr="00934CBC">
        <w:t>Acoustical Society of America</w:t>
      </w:r>
    </w:p>
    <w:p w14:paraId="0B72F0CC" w14:textId="77777777" w:rsidR="00E93D67" w:rsidRPr="00934CBC" w:rsidRDefault="00E93D67" w:rsidP="00BD02D0">
      <w:pPr>
        <w:pStyle w:val="ListParagraph"/>
        <w:ind w:left="360" w:hanging="360"/>
      </w:pPr>
    </w:p>
    <w:p w14:paraId="68678C49" w14:textId="171DB76C" w:rsidR="00C06E64" w:rsidRPr="00934CBC" w:rsidRDefault="00C06E64" w:rsidP="00BD02D0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934CBC">
        <w:rPr>
          <w:u w:val="single"/>
        </w:rPr>
        <w:t>Editorships of Journals or Other Learned Publications</w:t>
      </w:r>
    </w:p>
    <w:p w14:paraId="6A7E4481" w14:textId="58CB727F" w:rsidR="007F3A04" w:rsidRPr="00934CBC" w:rsidRDefault="007F3A04" w:rsidP="00BE3EBC">
      <w:pPr>
        <w:pStyle w:val="ListParagraph"/>
        <w:ind w:left="360"/>
      </w:pPr>
      <w:r w:rsidRPr="00934CBC">
        <w:t>None</w:t>
      </w:r>
    </w:p>
    <w:p w14:paraId="0FF45113" w14:textId="77777777" w:rsidR="007F3A04" w:rsidRPr="00934CBC" w:rsidRDefault="007F3A04" w:rsidP="00BD02D0">
      <w:pPr>
        <w:pStyle w:val="ListParagraph"/>
        <w:ind w:left="360" w:hanging="360"/>
      </w:pPr>
    </w:p>
    <w:p w14:paraId="226D456E" w14:textId="77777777" w:rsidR="00C11957" w:rsidRPr="00934CBC" w:rsidRDefault="00C06E64" w:rsidP="00BD02D0">
      <w:pPr>
        <w:pStyle w:val="ListParagraph"/>
        <w:numPr>
          <w:ilvl w:val="1"/>
          <w:numId w:val="6"/>
        </w:numPr>
        <w:ind w:left="360"/>
        <w:rPr>
          <w:u w:val="single"/>
        </w:rPr>
      </w:pPr>
      <w:r w:rsidRPr="00934CBC">
        <w:rPr>
          <w:u w:val="single"/>
        </w:rPr>
        <w:t>Grants Received since Last Promotion at UIUC</w:t>
      </w:r>
    </w:p>
    <w:p w14:paraId="2B902B1B" w14:textId="54D271B1" w:rsidR="007F7143" w:rsidRPr="00934CBC" w:rsidRDefault="007F7143" w:rsidP="00BD02D0">
      <w:pPr>
        <w:pStyle w:val="ListParagraph"/>
        <w:ind w:left="360" w:hanging="360"/>
      </w:pPr>
    </w:p>
    <w:p w14:paraId="286066B3" w14:textId="2876D9FE" w:rsidR="007F7143" w:rsidRDefault="00031890" w:rsidP="003A5B40">
      <w:pPr>
        <w:pStyle w:val="ListParagraph"/>
        <w:ind w:left="1800" w:hanging="1440"/>
      </w:pPr>
      <w:r>
        <w:t>2018-202</w:t>
      </w:r>
      <w:r w:rsidR="00CD27EC">
        <w:t>2</w:t>
      </w:r>
      <w:r>
        <w:tab/>
      </w:r>
      <w:r w:rsidR="007F7143" w:rsidRPr="00934CBC">
        <w:t xml:space="preserve">Center for Health, Aging, and Disability Pilot Grant, </w:t>
      </w:r>
      <w:r w:rsidR="002A7FB3">
        <w:t>UIUC</w:t>
      </w:r>
      <w:r w:rsidR="007F7143" w:rsidRPr="00934CBC">
        <w:t>, $30,000</w:t>
      </w:r>
      <w:r w:rsidR="00F73F4D">
        <w:t xml:space="preserve"> (total)</w:t>
      </w:r>
    </w:p>
    <w:p w14:paraId="3E1349A0" w14:textId="56462702" w:rsidR="00031890" w:rsidRPr="00031890" w:rsidRDefault="00031890" w:rsidP="003A5B40">
      <w:pPr>
        <w:pStyle w:val="ListParagraph"/>
        <w:ind w:left="1800" w:hanging="1440"/>
        <w:rPr>
          <w:i/>
        </w:rPr>
      </w:pPr>
      <w:r>
        <w:tab/>
      </w:r>
      <w:r>
        <w:rPr>
          <w:i/>
        </w:rPr>
        <w:t xml:space="preserve">Capturing </w:t>
      </w:r>
      <w:r w:rsidR="00017512">
        <w:rPr>
          <w:i/>
        </w:rPr>
        <w:t>p</w:t>
      </w:r>
      <w:r>
        <w:rPr>
          <w:i/>
        </w:rPr>
        <w:t xml:space="preserve">erinatal </w:t>
      </w:r>
      <w:r w:rsidR="00017512">
        <w:rPr>
          <w:i/>
        </w:rPr>
        <w:t>a</w:t>
      </w:r>
      <w:r>
        <w:rPr>
          <w:i/>
        </w:rPr>
        <w:t xml:space="preserve">uditory </w:t>
      </w:r>
      <w:r w:rsidR="00017512">
        <w:rPr>
          <w:i/>
        </w:rPr>
        <w:t>e</w:t>
      </w:r>
      <w:r>
        <w:rPr>
          <w:i/>
        </w:rPr>
        <w:t>xperience</w:t>
      </w:r>
    </w:p>
    <w:p w14:paraId="2B122B8D" w14:textId="2DEC82D0" w:rsidR="00031890" w:rsidRPr="00934CBC" w:rsidRDefault="00031890" w:rsidP="003A5B40">
      <w:pPr>
        <w:pStyle w:val="ListParagraph"/>
        <w:ind w:left="1800" w:hanging="1440"/>
      </w:pPr>
      <w:r>
        <w:tab/>
        <w:t>Role: Principal Investigator</w:t>
      </w:r>
    </w:p>
    <w:p w14:paraId="6EFD7D00" w14:textId="79BBCBF9" w:rsidR="007F7143" w:rsidRDefault="007F7143" w:rsidP="003A5B40">
      <w:pPr>
        <w:pStyle w:val="ListParagraph"/>
        <w:ind w:left="1800" w:hanging="360"/>
      </w:pPr>
    </w:p>
    <w:p w14:paraId="4702DE3E" w14:textId="77777777" w:rsidR="00CD27EC" w:rsidRDefault="00CD27EC" w:rsidP="00CD27EC">
      <w:pPr>
        <w:pStyle w:val="ListParagraph"/>
        <w:ind w:left="1800" w:hanging="1440"/>
      </w:pPr>
      <w:r>
        <w:t>2020-2023</w:t>
      </w:r>
      <w:r>
        <w:tab/>
        <w:t>R21 DC017820, NIH-NIDCD</w:t>
      </w:r>
      <w:r w:rsidRPr="00934CBC">
        <w:t>,</w:t>
      </w:r>
      <w:r>
        <w:t xml:space="preserve"> $307,220 (direct),</w:t>
      </w:r>
      <w:r w:rsidRPr="00934CBC">
        <w:t xml:space="preserve"> $</w:t>
      </w:r>
      <w:r>
        <w:t>474</w:t>
      </w:r>
      <w:r w:rsidRPr="00934CBC">
        <w:t>,</w:t>
      </w:r>
      <w:r>
        <w:t>508 (total)</w:t>
      </w:r>
    </w:p>
    <w:p w14:paraId="5414BB60" w14:textId="465CF19C" w:rsidR="00CD27EC" w:rsidRPr="00031890" w:rsidRDefault="00CD27EC" w:rsidP="00CD27EC">
      <w:pPr>
        <w:pStyle w:val="ListParagraph"/>
        <w:ind w:left="1800" w:hanging="1440"/>
        <w:rPr>
          <w:i/>
        </w:rPr>
      </w:pPr>
      <w:r>
        <w:tab/>
      </w:r>
      <w:r>
        <w:rPr>
          <w:i/>
        </w:rPr>
        <w:t xml:space="preserve">Auditory </w:t>
      </w:r>
      <w:r w:rsidR="00017512">
        <w:rPr>
          <w:i/>
        </w:rPr>
        <w:t>e</w:t>
      </w:r>
      <w:r>
        <w:rPr>
          <w:i/>
        </w:rPr>
        <w:t xml:space="preserve">xperience during the </w:t>
      </w:r>
      <w:r w:rsidR="00017512">
        <w:rPr>
          <w:i/>
        </w:rPr>
        <w:t>p</w:t>
      </w:r>
      <w:r>
        <w:rPr>
          <w:i/>
        </w:rPr>
        <w:t xml:space="preserve">renatal and </w:t>
      </w:r>
      <w:r w:rsidR="00017512">
        <w:rPr>
          <w:i/>
        </w:rPr>
        <w:t>p</w:t>
      </w:r>
      <w:r>
        <w:rPr>
          <w:i/>
        </w:rPr>
        <w:t xml:space="preserve">erinatal </w:t>
      </w:r>
      <w:r w:rsidR="00017512">
        <w:rPr>
          <w:i/>
        </w:rPr>
        <w:t>p</w:t>
      </w:r>
      <w:r>
        <w:rPr>
          <w:i/>
        </w:rPr>
        <w:t>eriod</w:t>
      </w:r>
    </w:p>
    <w:p w14:paraId="3A653D53" w14:textId="77777777" w:rsidR="00CD27EC" w:rsidRPr="00934CBC" w:rsidRDefault="00CD27EC" w:rsidP="00CD27EC">
      <w:pPr>
        <w:pStyle w:val="ListParagraph"/>
        <w:ind w:left="1800" w:hanging="1440"/>
      </w:pPr>
      <w:r>
        <w:tab/>
        <w:t>Role: Principal Investigator</w:t>
      </w:r>
    </w:p>
    <w:p w14:paraId="4BB62EDD" w14:textId="77777777" w:rsidR="00CD27EC" w:rsidRDefault="00CD27EC" w:rsidP="003A5B40">
      <w:pPr>
        <w:pStyle w:val="ListParagraph"/>
        <w:ind w:left="1800" w:hanging="1440"/>
      </w:pPr>
    </w:p>
    <w:p w14:paraId="667FE20A" w14:textId="665C9ED1" w:rsidR="00031890" w:rsidRDefault="00031890" w:rsidP="003A5B40">
      <w:pPr>
        <w:pStyle w:val="ListParagraph"/>
        <w:ind w:left="1800" w:hanging="1440"/>
      </w:pPr>
      <w:r>
        <w:t>202</w:t>
      </w:r>
      <w:r w:rsidR="00CD27EC">
        <w:t>1</w:t>
      </w:r>
      <w:r>
        <w:t>-202</w:t>
      </w:r>
      <w:r w:rsidR="00CD27EC">
        <w:t>6</w:t>
      </w:r>
      <w:r>
        <w:tab/>
        <w:t>R</w:t>
      </w:r>
      <w:r w:rsidR="00CD27EC">
        <w:t>0</w:t>
      </w:r>
      <w:r>
        <w:t>1 DC01</w:t>
      </w:r>
      <w:r w:rsidR="00CD27EC">
        <w:t>9745</w:t>
      </w:r>
      <w:r>
        <w:t>, NIH-NIDCD</w:t>
      </w:r>
      <w:r w:rsidRPr="00934CBC">
        <w:t>,</w:t>
      </w:r>
      <w:r w:rsidR="00F73F4D">
        <w:t xml:space="preserve"> $</w:t>
      </w:r>
      <w:r w:rsidR="00CD27EC">
        <w:t>1,463,013</w:t>
      </w:r>
      <w:r w:rsidR="00F73F4D">
        <w:t xml:space="preserve"> (direct),</w:t>
      </w:r>
      <w:r w:rsidRPr="00934CBC">
        <w:t xml:space="preserve"> $</w:t>
      </w:r>
      <w:r w:rsidR="00CD27EC">
        <w:t>1,998,358</w:t>
      </w:r>
      <w:r w:rsidR="00F73F4D">
        <w:t xml:space="preserve"> (total)</w:t>
      </w:r>
    </w:p>
    <w:p w14:paraId="204C607C" w14:textId="26E53AB9" w:rsidR="00031890" w:rsidRPr="00031890" w:rsidRDefault="00031890" w:rsidP="003A5B40">
      <w:pPr>
        <w:pStyle w:val="ListParagraph"/>
        <w:ind w:left="1800" w:hanging="1440"/>
        <w:rPr>
          <w:i/>
        </w:rPr>
      </w:pPr>
      <w:r>
        <w:tab/>
      </w:r>
      <w:r w:rsidR="002C5897">
        <w:rPr>
          <w:i/>
        </w:rPr>
        <w:t xml:space="preserve">The </w:t>
      </w:r>
      <w:r w:rsidR="00017512">
        <w:rPr>
          <w:i/>
        </w:rPr>
        <w:t>e</w:t>
      </w:r>
      <w:r w:rsidR="002C5897">
        <w:rPr>
          <w:i/>
        </w:rPr>
        <w:t xml:space="preserve">cological </w:t>
      </w:r>
      <w:r w:rsidR="00017512">
        <w:rPr>
          <w:i/>
        </w:rPr>
        <w:t>s</w:t>
      </w:r>
      <w:r w:rsidR="002C5897">
        <w:rPr>
          <w:i/>
        </w:rPr>
        <w:t xml:space="preserve">ignificance of </w:t>
      </w:r>
      <w:r w:rsidR="00017512">
        <w:rPr>
          <w:i/>
        </w:rPr>
        <w:t>e</w:t>
      </w:r>
      <w:r w:rsidR="002C5897">
        <w:rPr>
          <w:i/>
        </w:rPr>
        <w:t xml:space="preserve">xtended </w:t>
      </w:r>
      <w:r w:rsidR="00017512">
        <w:rPr>
          <w:i/>
        </w:rPr>
        <w:t>h</w:t>
      </w:r>
      <w:r w:rsidR="002C5897">
        <w:rPr>
          <w:i/>
        </w:rPr>
        <w:t>igh-</w:t>
      </w:r>
      <w:r w:rsidR="00017512">
        <w:rPr>
          <w:i/>
        </w:rPr>
        <w:t>f</w:t>
      </w:r>
      <w:r w:rsidR="002C5897">
        <w:rPr>
          <w:i/>
        </w:rPr>
        <w:t xml:space="preserve">requency </w:t>
      </w:r>
      <w:r w:rsidR="00017512">
        <w:rPr>
          <w:i/>
        </w:rPr>
        <w:t>h</w:t>
      </w:r>
      <w:r w:rsidR="002C5897">
        <w:rPr>
          <w:i/>
        </w:rPr>
        <w:t xml:space="preserve">earing in </w:t>
      </w:r>
      <w:r w:rsidR="00017512">
        <w:rPr>
          <w:i/>
        </w:rPr>
        <w:t>h</w:t>
      </w:r>
      <w:r w:rsidR="002C5897">
        <w:rPr>
          <w:i/>
        </w:rPr>
        <w:t>umans</w:t>
      </w:r>
    </w:p>
    <w:p w14:paraId="3D0D4590" w14:textId="585760AC" w:rsidR="00031890" w:rsidRDefault="00031890" w:rsidP="003A5B40">
      <w:pPr>
        <w:pStyle w:val="ListParagraph"/>
        <w:ind w:left="1800" w:hanging="1440"/>
      </w:pPr>
      <w:r>
        <w:tab/>
        <w:t>Role: Principal Investigator</w:t>
      </w:r>
    </w:p>
    <w:p w14:paraId="2B249E85" w14:textId="77777777" w:rsidR="00CD27EC" w:rsidRPr="00934CBC" w:rsidRDefault="00CD27EC" w:rsidP="003A5B40">
      <w:pPr>
        <w:pStyle w:val="ListParagraph"/>
        <w:ind w:left="1800" w:hanging="1440"/>
      </w:pPr>
    </w:p>
    <w:p w14:paraId="1B707EAD" w14:textId="038234E1" w:rsidR="00CD27EC" w:rsidRPr="00017512" w:rsidRDefault="00CD27EC" w:rsidP="00CD27EC">
      <w:pPr>
        <w:pStyle w:val="ListParagraph"/>
        <w:ind w:left="1800" w:hanging="1440"/>
      </w:pPr>
      <w:r>
        <w:t>2022-2025</w:t>
      </w:r>
      <w:r>
        <w:tab/>
      </w:r>
      <w:r w:rsidRPr="00017512">
        <w:t xml:space="preserve">R21 </w:t>
      </w:r>
      <w:r w:rsidR="00017512" w:rsidRPr="00017512">
        <w:t>DC020242</w:t>
      </w:r>
      <w:r w:rsidRPr="00017512">
        <w:t>, NIH-NIDCD, $</w:t>
      </w:r>
      <w:r w:rsidR="00017512" w:rsidRPr="00017512">
        <w:t>404,492</w:t>
      </w:r>
      <w:r w:rsidRPr="00017512">
        <w:t xml:space="preserve"> (direct), $</w:t>
      </w:r>
      <w:r w:rsidR="00017512" w:rsidRPr="00017512">
        <w:t>624,682</w:t>
      </w:r>
      <w:r w:rsidRPr="00017512">
        <w:t xml:space="preserve"> (total)</w:t>
      </w:r>
    </w:p>
    <w:p w14:paraId="45B86919" w14:textId="0392309D" w:rsidR="00CD27EC" w:rsidRDefault="00CD27EC" w:rsidP="00CD27EC">
      <w:pPr>
        <w:pStyle w:val="ListParagraph"/>
        <w:ind w:left="1800" w:hanging="1440"/>
        <w:rPr>
          <w:i/>
        </w:rPr>
      </w:pPr>
      <w:r w:rsidRPr="00017512">
        <w:tab/>
      </w:r>
      <w:r w:rsidR="00017512" w:rsidRPr="00017512">
        <w:rPr>
          <w:i/>
        </w:rPr>
        <w:t>Investigating the contribution of extended high-frequency hearing loss to poor speech-in-noise perception in clinically normal hearing children and young adults</w:t>
      </w:r>
    </w:p>
    <w:p w14:paraId="63248BB6" w14:textId="278D2BC0" w:rsidR="002C5897" w:rsidRPr="002C5897" w:rsidRDefault="002C5897" w:rsidP="00CD27EC">
      <w:pPr>
        <w:pStyle w:val="ListParagraph"/>
        <w:ind w:left="1800" w:hanging="1440"/>
        <w:rPr>
          <w:iCs/>
        </w:rPr>
      </w:pPr>
      <w:r>
        <w:rPr>
          <w:i/>
        </w:rPr>
        <w:tab/>
      </w:r>
      <w:r>
        <w:rPr>
          <w:iCs/>
        </w:rPr>
        <w:t xml:space="preserve">PI: </w:t>
      </w:r>
      <w:proofErr w:type="spellStart"/>
      <w:r>
        <w:rPr>
          <w:iCs/>
        </w:rPr>
        <w:t>Motlagh</w:t>
      </w:r>
      <w:proofErr w:type="spellEnd"/>
      <w:r>
        <w:rPr>
          <w:iCs/>
        </w:rPr>
        <w:t>-Zadeh</w:t>
      </w:r>
    </w:p>
    <w:p w14:paraId="4EA4AB0A" w14:textId="78EA1777" w:rsidR="00CD27EC" w:rsidRPr="00934CBC" w:rsidRDefault="00CD27EC" w:rsidP="00CD27EC">
      <w:pPr>
        <w:pStyle w:val="ListParagraph"/>
        <w:ind w:left="1800" w:hanging="1440"/>
      </w:pPr>
      <w:r>
        <w:tab/>
        <w:t xml:space="preserve">Role: </w:t>
      </w:r>
      <w:r w:rsidR="002C5897">
        <w:t>Co-</w:t>
      </w:r>
      <w:r>
        <w:t>Investigator</w:t>
      </w:r>
    </w:p>
    <w:p w14:paraId="348D150E" w14:textId="77777777" w:rsidR="00031890" w:rsidRPr="00934CBC" w:rsidRDefault="00031890" w:rsidP="00BD02D0">
      <w:pPr>
        <w:pStyle w:val="ListParagraph"/>
        <w:ind w:left="360" w:hanging="360"/>
      </w:pPr>
    </w:p>
    <w:p w14:paraId="3F925796" w14:textId="77777777" w:rsidR="00952CC9" w:rsidRPr="00934CBC" w:rsidRDefault="00C06E64" w:rsidP="00BD02D0">
      <w:pPr>
        <w:pStyle w:val="ListParagraph"/>
        <w:numPr>
          <w:ilvl w:val="1"/>
          <w:numId w:val="6"/>
        </w:numPr>
        <w:ind w:left="360"/>
      </w:pPr>
      <w:r w:rsidRPr="00934CBC">
        <w:rPr>
          <w:u w:val="single"/>
        </w:rPr>
        <w:t>Review Panels</w:t>
      </w:r>
      <w:r w:rsidRPr="00934CBC">
        <w:t xml:space="preserve"> </w:t>
      </w:r>
    </w:p>
    <w:p w14:paraId="7363DC9C" w14:textId="77777777" w:rsidR="00127DF5" w:rsidRPr="00934CBC" w:rsidRDefault="00127DF5" w:rsidP="00BD02D0">
      <w:pPr>
        <w:pStyle w:val="ListParagraph"/>
        <w:ind w:left="360" w:hanging="360"/>
        <w:rPr>
          <w:iCs/>
        </w:rPr>
      </w:pPr>
    </w:p>
    <w:p w14:paraId="23C32E35" w14:textId="6DD42CAE" w:rsidR="00FB50CA" w:rsidRDefault="008D7A9F" w:rsidP="003A5B40">
      <w:pPr>
        <w:pStyle w:val="ListParagraph"/>
        <w:ind w:left="1800" w:hanging="1440"/>
        <w:rPr>
          <w:iCs/>
        </w:rPr>
      </w:pPr>
      <w:r>
        <w:rPr>
          <w:iCs/>
        </w:rPr>
        <w:t>2018</w:t>
      </w:r>
      <w:r>
        <w:rPr>
          <w:iCs/>
        </w:rPr>
        <w:tab/>
      </w:r>
      <w:r w:rsidR="00127DF5" w:rsidRPr="00934CBC">
        <w:rPr>
          <w:iCs/>
        </w:rPr>
        <w:t>American Speech-Language-Hearing Foundation</w:t>
      </w:r>
    </w:p>
    <w:p w14:paraId="7FC2F76F" w14:textId="3D97AFC2" w:rsidR="002C5897" w:rsidRPr="00934CBC" w:rsidRDefault="002C5897" w:rsidP="003A5B40">
      <w:pPr>
        <w:pStyle w:val="ListParagraph"/>
        <w:ind w:left="1800" w:hanging="1440"/>
        <w:rPr>
          <w:iCs/>
        </w:rPr>
      </w:pPr>
      <w:r>
        <w:rPr>
          <w:iCs/>
        </w:rPr>
        <w:t>2020</w:t>
      </w:r>
      <w:r>
        <w:rPr>
          <w:iCs/>
        </w:rPr>
        <w:tab/>
      </w:r>
      <w:r w:rsidR="00DD5254">
        <w:rPr>
          <w:iCs/>
        </w:rPr>
        <w:t>Campus Research Board, UIUC</w:t>
      </w:r>
    </w:p>
    <w:p w14:paraId="1A45FFB4" w14:textId="031A89CE" w:rsidR="00DD5254" w:rsidRPr="00934CBC" w:rsidRDefault="00DD5254" w:rsidP="00DD5254">
      <w:pPr>
        <w:pStyle w:val="ListParagraph"/>
        <w:ind w:left="1800" w:hanging="1440"/>
        <w:rPr>
          <w:iCs/>
        </w:rPr>
      </w:pPr>
      <w:r>
        <w:rPr>
          <w:iCs/>
        </w:rPr>
        <w:t>2021</w:t>
      </w:r>
      <w:r>
        <w:rPr>
          <w:iCs/>
        </w:rPr>
        <w:tab/>
        <w:t>Campus Research Board, UIUC</w:t>
      </w:r>
    </w:p>
    <w:p w14:paraId="4B234CBD" w14:textId="0874604D" w:rsidR="004B23C2" w:rsidRDefault="004B23C2" w:rsidP="00BD02D0">
      <w:pPr>
        <w:ind w:left="360" w:hanging="360"/>
      </w:pPr>
    </w:p>
    <w:p w14:paraId="739F1B33" w14:textId="77777777" w:rsidR="00E060D1" w:rsidRPr="00934CBC" w:rsidRDefault="00E060D1" w:rsidP="00BD02D0">
      <w:pPr>
        <w:ind w:left="360" w:hanging="360"/>
      </w:pPr>
    </w:p>
    <w:p w14:paraId="3F101171" w14:textId="77777777" w:rsidR="00C63F9B" w:rsidRDefault="00C63F9B">
      <w:pPr>
        <w:rPr>
          <w:b/>
          <w:smallCaps/>
        </w:rPr>
      </w:pPr>
      <w:r>
        <w:rPr>
          <w:b/>
          <w:smallCaps/>
        </w:rPr>
        <w:br w:type="page"/>
      </w:r>
    </w:p>
    <w:p w14:paraId="26E7CF78" w14:textId="4402EB77" w:rsidR="00C06E64" w:rsidRPr="00934CBC" w:rsidRDefault="003201E1" w:rsidP="004B23C2">
      <w:pPr>
        <w:pStyle w:val="ListParagraph"/>
        <w:numPr>
          <w:ilvl w:val="0"/>
          <w:numId w:val="6"/>
        </w:numPr>
        <w:spacing w:after="120"/>
        <w:ind w:left="360" w:hanging="360"/>
        <w:contextualSpacing w:val="0"/>
        <w:rPr>
          <w:b/>
          <w:smallCaps/>
        </w:rPr>
      </w:pPr>
      <w:r w:rsidRPr="00934CBC">
        <w:rPr>
          <w:b/>
          <w:smallCaps/>
        </w:rPr>
        <w:lastRenderedPageBreak/>
        <w:t>Publications and Creative Works</w:t>
      </w:r>
    </w:p>
    <w:p w14:paraId="61D9B270" w14:textId="77777777" w:rsidR="00C11957" w:rsidRPr="00934CBC" w:rsidRDefault="00C11957" w:rsidP="00274200">
      <w:pPr>
        <w:tabs>
          <w:tab w:val="left" w:pos="-2160"/>
          <w:tab w:val="left" w:pos="1080"/>
        </w:tabs>
        <w:ind w:left="720" w:right="-360" w:hanging="360"/>
      </w:pPr>
      <w:r w:rsidRPr="00934CBC">
        <w:t>#</w:t>
      </w:r>
      <w:r w:rsidRPr="00934CBC">
        <w:tab/>
        <w:t>Denotes any publication derived from the candidate’s thesis.</w:t>
      </w:r>
    </w:p>
    <w:p w14:paraId="779F610E" w14:textId="5AE7DBC0" w:rsidR="00C11957" w:rsidRPr="00934CBC" w:rsidRDefault="00C11957" w:rsidP="00274200">
      <w:pPr>
        <w:tabs>
          <w:tab w:val="left" w:pos="-2160"/>
          <w:tab w:val="left" w:pos="1080"/>
        </w:tabs>
        <w:ind w:left="720" w:right="-360" w:hanging="360"/>
      </w:pPr>
      <w:r w:rsidRPr="00934CBC">
        <w:t xml:space="preserve">* </w:t>
      </w:r>
      <w:r w:rsidRPr="00934CBC">
        <w:tab/>
        <w:t>Denotes publication that has undergone stringent editorial review by peers.</w:t>
      </w:r>
    </w:p>
    <w:p w14:paraId="385B4548" w14:textId="311652DB" w:rsidR="00C11957" w:rsidRPr="00934CBC" w:rsidRDefault="00C11957" w:rsidP="00274200">
      <w:pPr>
        <w:tabs>
          <w:tab w:val="left" w:pos="-2160"/>
          <w:tab w:val="left" w:pos="1080"/>
        </w:tabs>
        <w:ind w:left="720" w:right="-360" w:hanging="360"/>
      </w:pPr>
      <w:r w:rsidRPr="00934CBC">
        <w:t xml:space="preserve">+ </w:t>
      </w:r>
      <w:r w:rsidRPr="00934CBC">
        <w:tab/>
        <w:t>Denotes publication that was invited and carries special prestige and recognition.</w:t>
      </w:r>
    </w:p>
    <w:p w14:paraId="595D0D96" w14:textId="3446AE96" w:rsidR="00A24E32" w:rsidRPr="00934CBC" w:rsidRDefault="00511F8A" w:rsidP="00274200">
      <w:pPr>
        <w:tabs>
          <w:tab w:val="left" w:pos="-2160"/>
          <w:tab w:val="left" w:pos="1080"/>
        </w:tabs>
        <w:ind w:left="720" w:right="-360" w:hanging="360"/>
      </w:pPr>
      <w:r>
        <w:t>^</w:t>
      </w:r>
      <w:r w:rsidR="00AB1ADC" w:rsidRPr="00934CBC">
        <w:tab/>
        <w:t xml:space="preserve">Denotes publication co-authored by </w:t>
      </w:r>
      <w:r w:rsidR="00591266" w:rsidRPr="00934CBC">
        <w:t xml:space="preserve">a </w:t>
      </w:r>
      <w:r w:rsidR="00AB1ADC" w:rsidRPr="00934CBC">
        <w:t>student or mentee</w:t>
      </w:r>
    </w:p>
    <w:p w14:paraId="3DC081C7" w14:textId="77777777" w:rsidR="00B718F2" w:rsidRPr="00934CBC" w:rsidRDefault="00B718F2" w:rsidP="00BD02D0">
      <w:pPr>
        <w:tabs>
          <w:tab w:val="left" w:pos="-2160"/>
          <w:tab w:val="left" w:pos="1080"/>
        </w:tabs>
        <w:ind w:left="360" w:right="-360" w:hanging="360"/>
      </w:pPr>
    </w:p>
    <w:p w14:paraId="0F0609CC" w14:textId="0EC145BA" w:rsidR="00C11957" w:rsidRPr="00934CBC" w:rsidRDefault="00C11957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Doctoral thesis title</w:t>
      </w:r>
    </w:p>
    <w:p w14:paraId="75B29D04" w14:textId="77777777" w:rsidR="00C11957" w:rsidRPr="00934CBC" w:rsidRDefault="00C11957" w:rsidP="00BD02D0">
      <w:pPr>
        <w:tabs>
          <w:tab w:val="left" w:pos="-2160"/>
        </w:tabs>
        <w:ind w:left="360" w:right="-360" w:hanging="360"/>
        <w:rPr>
          <w:u w:val="single"/>
        </w:rPr>
      </w:pPr>
    </w:p>
    <w:p w14:paraId="3C2C59F3" w14:textId="44DFDCF0" w:rsidR="00C11957" w:rsidRPr="00934CBC" w:rsidRDefault="00C209D2" w:rsidP="00C209D2">
      <w:pPr>
        <w:tabs>
          <w:tab w:val="left" w:pos="-2160"/>
        </w:tabs>
        <w:ind w:left="360" w:right="-360" w:hanging="360"/>
      </w:pPr>
      <w:r>
        <w:rPr>
          <w:b/>
        </w:rPr>
        <w:tab/>
      </w:r>
      <w:r w:rsidR="00256554" w:rsidRPr="00256554">
        <w:rPr>
          <w:b/>
        </w:rPr>
        <w:t>Monson BB</w:t>
      </w:r>
      <w:r w:rsidR="00C11957" w:rsidRPr="00934CBC">
        <w:t xml:space="preserve"> (2011). High-frequency energy in singing and speech. Doctoral dissertation, University of Arizona. </w:t>
      </w:r>
      <w:hyperlink r:id="rId8" w:history="1">
        <w:r w:rsidR="00C11957" w:rsidRPr="00934CBC">
          <w:rPr>
            <w:rStyle w:val="Hyperlink"/>
          </w:rPr>
          <w:t>http://hdl.handle.net/10150/202695</w:t>
        </w:r>
      </w:hyperlink>
      <w:r w:rsidR="00C11957" w:rsidRPr="00934CBC">
        <w:t xml:space="preserve">  </w:t>
      </w:r>
    </w:p>
    <w:p w14:paraId="7CB5A40E" w14:textId="5F63AF3C" w:rsidR="00F903EC" w:rsidRPr="00934CBC" w:rsidRDefault="00F903EC" w:rsidP="00BD02D0">
      <w:pPr>
        <w:tabs>
          <w:tab w:val="left" w:pos="-2160"/>
        </w:tabs>
        <w:ind w:left="360" w:right="-360" w:hanging="360"/>
      </w:pPr>
    </w:p>
    <w:p w14:paraId="53355D73" w14:textId="28EA6D20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Books Authored or Co-Authored (in print or accepted)</w:t>
      </w:r>
    </w:p>
    <w:p w14:paraId="28253B8C" w14:textId="1F6EF132" w:rsidR="00F903EC" w:rsidRPr="00934CBC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F903EC" w:rsidRPr="00934CBC">
        <w:t>None</w:t>
      </w:r>
    </w:p>
    <w:p w14:paraId="3850F372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69D2BC48" w14:textId="47799607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Books Edited or Co-Edited (in print or accepted)</w:t>
      </w:r>
    </w:p>
    <w:p w14:paraId="64DDD410" w14:textId="7E27CEE5" w:rsidR="00F903EC" w:rsidRPr="00934CBC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F903EC" w:rsidRPr="00934CBC">
        <w:t>None</w:t>
      </w:r>
    </w:p>
    <w:p w14:paraId="2D1D68F8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5C50AEEF" w14:textId="3FB62F92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Chapters in Books (in print or accepted)</w:t>
      </w:r>
    </w:p>
    <w:p w14:paraId="15B30AD8" w14:textId="58392F2F" w:rsidR="00F903EC" w:rsidRPr="00934CBC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F903EC" w:rsidRPr="00934CBC">
        <w:t>None</w:t>
      </w:r>
    </w:p>
    <w:p w14:paraId="10B3B0CD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58926204" w14:textId="725AFB46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Monographs (in print or accepted)</w:t>
      </w:r>
    </w:p>
    <w:p w14:paraId="2C35A6D0" w14:textId="24D411FE" w:rsidR="00F903EC" w:rsidRPr="00934CBC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F903EC" w:rsidRPr="00934CBC">
        <w:t>None</w:t>
      </w:r>
    </w:p>
    <w:p w14:paraId="214D3FC6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02BD3910" w14:textId="1799D4CD" w:rsidR="00F93615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/>
        <w:contextualSpacing w:val="0"/>
        <w:rPr>
          <w:u w:val="single"/>
        </w:rPr>
      </w:pPr>
      <w:r w:rsidRPr="00934CBC">
        <w:rPr>
          <w:u w:val="single"/>
        </w:rPr>
        <w:t>Articles in Journals (in print or accepted)</w:t>
      </w:r>
    </w:p>
    <w:p w14:paraId="03857FD6" w14:textId="77777777" w:rsidR="00F93615" w:rsidRPr="00934CBC" w:rsidRDefault="00F93615" w:rsidP="00BD02D0">
      <w:pPr>
        <w:pStyle w:val="ListParagraph"/>
        <w:widowControl w:val="0"/>
        <w:tabs>
          <w:tab w:val="left" w:pos="-2160"/>
        </w:tabs>
        <w:ind w:left="360" w:hanging="360"/>
        <w:contextualSpacing w:val="0"/>
        <w:rPr>
          <w:u w:val="single"/>
        </w:rPr>
      </w:pPr>
    </w:p>
    <w:p w14:paraId="337D4E77" w14:textId="1D5D3918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256554" w:rsidRPr="00256554">
        <w:rPr>
          <w:b/>
        </w:rPr>
        <w:t>Monson BB</w:t>
      </w:r>
      <w:r w:rsidR="00F93615" w:rsidRPr="00934CBC">
        <w:t xml:space="preserve">, </w:t>
      </w:r>
      <w:proofErr w:type="spellStart"/>
      <w:r w:rsidR="00F93615" w:rsidRPr="00934CBC">
        <w:t>Sommerfeldt</w:t>
      </w:r>
      <w:proofErr w:type="spellEnd"/>
      <w:r w:rsidR="00F93615" w:rsidRPr="00934CBC">
        <w:t xml:space="preserve"> SD, and Gee KL (2007) Improving compactness for active noise control of a small axial cooling fan. </w:t>
      </w:r>
      <w:r w:rsidR="00F93615" w:rsidRPr="00934CBC">
        <w:rPr>
          <w:i/>
        </w:rPr>
        <w:t>Noise Control Engineering Journal</w:t>
      </w:r>
      <w:r w:rsidR="00F93615" w:rsidRPr="00934CBC">
        <w:t>, 55(4), 397-407.</w:t>
      </w:r>
    </w:p>
    <w:p w14:paraId="5EB5661A" w14:textId="4740624A" w:rsidR="00F93615" w:rsidRPr="00934CBC" w:rsidRDefault="007867DD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#</w:t>
      </w:r>
      <w:r w:rsidR="00FA058E">
        <w:t>+</w:t>
      </w:r>
      <w:r w:rsidR="00F93615" w:rsidRPr="00934CBC">
        <w:t xml:space="preserve">Hunter EJ, </w:t>
      </w:r>
      <w:r w:rsidR="00256554" w:rsidRPr="00256554">
        <w:rPr>
          <w:b/>
        </w:rPr>
        <w:t>Monson BB</w:t>
      </w:r>
      <w:r w:rsidR="00F93615" w:rsidRPr="00934CBC">
        <w:t xml:space="preserve"> and </w:t>
      </w:r>
      <w:proofErr w:type="spellStart"/>
      <w:r w:rsidR="00F93615" w:rsidRPr="00934CBC">
        <w:t>Montequin</w:t>
      </w:r>
      <w:proofErr w:type="spellEnd"/>
      <w:r w:rsidR="00F93615" w:rsidRPr="00934CBC">
        <w:t xml:space="preserve"> D (2010) Relations between the voice and the ear with clinical implications. </w:t>
      </w:r>
      <w:r w:rsidR="00F93615" w:rsidRPr="00934CBC">
        <w:rPr>
          <w:i/>
        </w:rPr>
        <w:t>Perspectives on Voice and Voice Disorders</w:t>
      </w:r>
      <w:r w:rsidR="00F93615" w:rsidRPr="00934CBC">
        <w:t>, 20, 96-104.</w:t>
      </w:r>
    </w:p>
    <w:p w14:paraId="1C755DE2" w14:textId="1659644A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#</w:t>
      </w:r>
      <w:r w:rsidR="00FA058E">
        <w:t>*</w:t>
      </w:r>
      <w:r w:rsidR="00256554" w:rsidRPr="00256554">
        <w:rPr>
          <w:b/>
        </w:rPr>
        <w:t>Monson BB</w:t>
      </w:r>
      <w:r w:rsidR="00F93615" w:rsidRPr="00934CBC">
        <w:t xml:space="preserve">, Lotto AJ, and </w:t>
      </w:r>
      <w:proofErr w:type="spellStart"/>
      <w:r w:rsidR="00F93615" w:rsidRPr="00934CBC">
        <w:t>Ternström</w:t>
      </w:r>
      <w:proofErr w:type="spellEnd"/>
      <w:r w:rsidR="00F93615" w:rsidRPr="00934CBC">
        <w:t xml:space="preserve"> S (2011) Detection of high-frequency energy changes in sustained vowels produced by singers.</w:t>
      </w:r>
      <w:r w:rsidR="00F93615" w:rsidRPr="00934CBC">
        <w:rPr>
          <w:i/>
        </w:rPr>
        <w:t xml:space="preserve"> Journal of the Acoustical Society of America</w:t>
      </w:r>
      <w:r w:rsidR="00F93615" w:rsidRPr="00934CBC">
        <w:t>, 129(4), 2263-2268.</w:t>
      </w:r>
    </w:p>
    <w:p w14:paraId="044F5A52" w14:textId="13721FA8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#</w:t>
      </w:r>
      <w:r w:rsidR="00FA058E">
        <w:t>*</w:t>
      </w:r>
      <w:r w:rsidR="00256554" w:rsidRPr="00256554">
        <w:rPr>
          <w:b/>
        </w:rPr>
        <w:t>Monson BB</w:t>
      </w:r>
      <w:r w:rsidR="00F93615" w:rsidRPr="00934CBC">
        <w:t xml:space="preserve">, Hunter EJ, and Story BH (2012) </w:t>
      </w:r>
      <w:r w:rsidR="008510E4">
        <w:t>Horizontal d</w:t>
      </w:r>
      <w:r w:rsidR="00F93615" w:rsidRPr="00934CBC">
        <w:t xml:space="preserve">irectivity of low- and high-frequency energy in speech and singing. </w:t>
      </w:r>
      <w:r w:rsidR="00F93615" w:rsidRPr="00934CBC">
        <w:rPr>
          <w:i/>
        </w:rPr>
        <w:t>Journal of the Acoustical Society of America</w:t>
      </w:r>
      <w:r w:rsidR="00F93615" w:rsidRPr="00934CBC">
        <w:t>, 132(1), 433-441.</w:t>
      </w:r>
    </w:p>
    <w:p w14:paraId="0E125F33" w14:textId="1CAAD015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#</w:t>
      </w:r>
      <w:r w:rsidR="00FA058E">
        <w:t>*</w:t>
      </w:r>
      <w:r w:rsidR="00256554" w:rsidRPr="00256554">
        <w:rPr>
          <w:b/>
        </w:rPr>
        <w:t>Monson BB</w:t>
      </w:r>
      <w:r w:rsidR="00F93615" w:rsidRPr="00934CBC">
        <w:t>, Lotto AJ, and Story BH (2012) Analysis of high-frequency energy in long-term average spectra (LTAS) of singing, speech, and voiceless fricatives.</w:t>
      </w:r>
      <w:r w:rsidR="00F93615" w:rsidRPr="00934CBC">
        <w:rPr>
          <w:i/>
        </w:rPr>
        <w:t xml:space="preserve"> Journal of the Acoustical Society of America</w:t>
      </w:r>
      <w:r w:rsidR="00F93615" w:rsidRPr="00934CBC">
        <w:t>, 132(3), 1754-1764.</w:t>
      </w:r>
    </w:p>
    <w:p w14:paraId="34B94526" w14:textId="1914B2B5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256554" w:rsidRPr="00256554">
        <w:rPr>
          <w:b/>
        </w:rPr>
        <w:t>Monson BB</w:t>
      </w:r>
      <w:r w:rsidR="00F93615" w:rsidRPr="00934CBC">
        <w:t xml:space="preserve">, Han S, and Purves D (2013) Are auditory percepts determined by experience? </w:t>
      </w:r>
      <w:r w:rsidR="00F93615" w:rsidRPr="00934CBC">
        <w:rPr>
          <w:i/>
        </w:rPr>
        <w:t>PLOS One</w:t>
      </w:r>
      <w:r w:rsidR="00F93615" w:rsidRPr="00934CBC">
        <w:t xml:space="preserve">, 8(5): e63728. </w:t>
      </w:r>
      <w:proofErr w:type="spellStart"/>
      <w:r w:rsidR="00F93615" w:rsidRPr="00934CBC">
        <w:t>doi</w:t>
      </w:r>
      <w:proofErr w:type="spellEnd"/>
      <w:r w:rsidR="00F93615" w:rsidRPr="00934CBC">
        <w:t>: 10.1371/journal.pone.0063728</w:t>
      </w:r>
    </w:p>
    <w:p w14:paraId="7612097C" w14:textId="27DC99DE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#</w:t>
      </w:r>
      <w:r w:rsidR="00FA058E">
        <w:t>*</w:t>
      </w:r>
      <w:r w:rsidR="00256554" w:rsidRPr="00256554">
        <w:rPr>
          <w:b/>
        </w:rPr>
        <w:t>Monson BB</w:t>
      </w:r>
      <w:r w:rsidR="00F93615" w:rsidRPr="00934CBC">
        <w:t xml:space="preserve">, Lotto AJ, and Story BH (2014) Detection of high-frequency energy level changes in speech and singing. </w:t>
      </w:r>
      <w:r w:rsidR="00F93615" w:rsidRPr="00934CBC">
        <w:rPr>
          <w:i/>
        </w:rPr>
        <w:t>Journal of the Acoustical Society of America</w:t>
      </w:r>
      <w:r w:rsidR="00F93615" w:rsidRPr="00934CBC">
        <w:t>, 135(1), 400-406.</w:t>
      </w:r>
    </w:p>
    <w:p w14:paraId="3A7FC9E6" w14:textId="203BF997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F93615" w:rsidRPr="00934CBC">
        <w:t xml:space="preserve">Morgenstern Y, Rukmini DV, </w:t>
      </w:r>
      <w:r w:rsidR="00256554" w:rsidRPr="00256554">
        <w:rPr>
          <w:b/>
        </w:rPr>
        <w:t>Monson BB</w:t>
      </w:r>
      <w:r w:rsidR="00F93615" w:rsidRPr="00934CBC">
        <w:t xml:space="preserve">, and Purves D (2014) Properties of artificial neurons that report lightness based on accumulated experience with luminance. </w:t>
      </w:r>
      <w:r w:rsidR="00F93615" w:rsidRPr="00934CBC">
        <w:rPr>
          <w:i/>
        </w:rPr>
        <w:t xml:space="preserve">Frontiers </w:t>
      </w:r>
      <w:r w:rsidR="00F93615" w:rsidRPr="00934CBC">
        <w:rPr>
          <w:i/>
        </w:rPr>
        <w:lastRenderedPageBreak/>
        <w:t>in Computational Neuroscience</w:t>
      </w:r>
      <w:r w:rsidR="00F93615" w:rsidRPr="00934CBC">
        <w:t xml:space="preserve">. 8:134. </w:t>
      </w:r>
      <w:proofErr w:type="spellStart"/>
      <w:r w:rsidR="00F93615" w:rsidRPr="00934CBC">
        <w:t>doi</w:t>
      </w:r>
      <w:proofErr w:type="spellEnd"/>
      <w:r w:rsidR="00F93615" w:rsidRPr="00934CBC">
        <w:t>: 10.3389/fncom.2014.00134</w:t>
      </w:r>
    </w:p>
    <w:p w14:paraId="60FFCDF2" w14:textId="13218A3E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#</w:t>
      </w:r>
      <w:r w:rsidR="00FA058E">
        <w:t>*</w:t>
      </w:r>
      <w:r w:rsidR="00256554" w:rsidRPr="00256554">
        <w:rPr>
          <w:b/>
        </w:rPr>
        <w:t>Monson BB</w:t>
      </w:r>
      <w:r w:rsidR="00F93615" w:rsidRPr="00934CBC">
        <w:t xml:space="preserve">, Hunter EJ, Lotto AJ, and Story BH (2014) The perceptual significance of high-frequency energy in the human voice. </w:t>
      </w:r>
      <w:r w:rsidR="00F93615" w:rsidRPr="00934CBC">
        <w:rPr>
          <w:i/>
        </w:rPr>
        <w:t>Frontiers in Psychology: Auditory Cognitive Neuroscience</w:t>
      </w:r>
      <w:r w:rsidR="00F93615" w:rsidRPr="00934CBC">
        <w:t xml:space="preserve">, 5:587. </w:t>
      </w:r>
      <w:proofErr w:type="spellStart"/>
      <w:r w:rsidR="00F93615" w:rsidRPr="00934CBC">
        <w:t>doi</w:t>
      </w:r>
      <w:proofErr w:type="spellEnd"/>
      <w:r w:rsidR="00F93615" w:rsidRPr="00934CBC">
        <w:t>: 10.3389/fpsyg.2014.00587</w:t>
      </w:r>
    </w:p>
    <w:p w14:paraId="73546C80" w14:textId="756B20DB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F93615" w:rsidRPr="00934CBC">
        <w:t xml:space="preserve">Purves D, </w:t>
      </w:r>
      <w:r w:rsidR="00256554" w:rsidRPr="00256554">
        <w:rPr>
          <w:b/>
        </w:rPr>
        <w:t>Monson BB</w:t>
      </w:r>
      <w:r w:rsidR="00F93615" w:rsidRPr="00934CBC">
        <w:t xml:space="preserve">, Sundararajan J, and </w:t>
      </w:r>
      <w:proofErr w:type="spellStart"/>
      <w:r w:rsidR="00F93615" w:rsidRPr="00934CBC">
        <w:t>Wojtach</w:t>
      </w:r>
      <w:proofErr w:type="spellEnd"/>
      <w:r w:rsidR="00F93615" w:rsidRPr="00934CBC">
        <w:t xml:space="preserve"> W (2014) How biological vision succeeds in the physical world. </w:t>
      </w:r>
      <w:r w:rsidR="00F93615" w:rsidRPr="00934CBC">
        <w:rPr>
          <w:i/>
        </w:rPr>
        <w:t>Proceedings of the National Academy of Sciences</w:t>
      </w:r>
      <w:r w:rsidR="00F93615" w:rsidRPr="00934CBC">
        <w:t>, 111(13), 4750-4755.</w:t>
      </w:r>
    </w:p>
    <w:p w14:paraId="01D91F61" w14:textId="6FB39608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#</w:t>
      </w:r>
      <w:r w:rsidR="00FA058E" w:rsidRPr="00FA058E">
        <w:t>*</w:t>
      </w:r>
      <w:r w:rsidR="00256554" w:rsidRPr="00256554">
        <w:rPr>
          <w:b/>
        </w:rPr>
        <w:t>Monson BB</w:t>
      </w:r>
      <w:r w:rsidR="00F93615" w:rsidRPr="00934CBC">
        <w:t xml:space="preserve">, Lotto AJ, and Story BH (2014) Gender and vocal production mode discrimination using the high frequencies for speech and singing. </w:t>
      </w:r>
      <w:r w:rsidR="00F93615" w:rsidRPr="00934CBC">
        <w:rPr>
          <w:i/>
        </w:rPr>
        <w:t>Frontiers in Psychology: Auditory Cognitive Neuroscience</w:t>
      </w:r>
      <w:r w:rsidR="00F93615" w:rsidRPr="00934CBC">
        <w:t xml:space="preserve">, 5:1239. </w:t>
      </w:r>
      <w:proofErr w:type="spellStart"/>
      <w:r w:rsidR="00F93615" w:rsidRPr="00934CBC">
        <w:t>doi</w:t>
      </w:r>
      <w:proofErr w:type="spellEnd"/>
      <w:r w:rsidR="00F93615" w:rsidRPr="00934CBC">
        <w:t>: 10.3389/fpsyg.2014.01239</w:t>
      </w:r>
    </w:p>
    <w:p w14:paraId="1593B3CE" w14:textId="3F142ACE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511F8A">
        <w:t>^</w:t>
      </w:r>
      <w:proofErr w:type="spellStart"/>
      <w:r w:rsidR="00F93615" w:rsidRPr="00934CBC">
        <w:t>Vitela</w:t>
      </w:r>
      <w:proofErr w:type="spellEnd"/>
      <w:r w:rsidR="00F93615" w:rsidRPr="00934CBC">
        <w:t xml:space="preserve"> AD, </w:t>
      </w:r>
      <w:r w:rsidR="00256554" w:rsidRPr="00256554">
        <w:rPr>
          <w:b/>
        </w:rPr>
        <w:t>Monson BB</w:t>
      </w:r>
      <w:r w:rsidR="00F93615" w:rsidRPr="00934CBC">
        <w:t xml:space="preserve">, and Lotto AJ (2015) Phoneme categorization relying solely on high-frequency energy. </w:t>
      </w:r>
      <w:r w:rsidR="00F93615" w:rsidRPr="00934CBC">
        <w:rPr>
          <w:i/>
        </w:rPr>
        <w:t>Journal of the Acoustical Society of America</w:t>
      </w:r>
      <w:r w:rsidR="00F93615" w:rsidRPr="00934CBC">
        <w:t>, 137(1), EL65-EL70.</w:t>
      </w:r>
    </w:p>
    <w:p w14:paraId="11AB91C0" w14:textId="2BCB4890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256554" w:rsidRPr="00256554">
        <w:rPr>
          <w:b/>
        </w:rPr>
        <w:t>Monson BB</w:t>
      </w:r>
      <w:r w:rsidR="00F93615" w:rsidRPr="00934CBC">
        <w:t xml:space="preserve">, Anderson PJ, Matthews L, Neil JJ, </w:t>
      </w:r>
      <w:proofErr w:type="spellStart"/>
      <w:r w:rsidR="00F93615" w:rsidRPr="00934CBC">
        <w:t>Kapur</w:t>
      </w:r>
      <w:proofErr w:type="spellEnd"/>
      <w:r w:rsidR="00F93615" w:rsidRPr="00934CBC">
        <w:t xml:space="preserve"> K, Cheong J, Doyle LW, Thompson DK, and </w:t>
      </w:r>
      <w:proofErr w:type="spellStart"/>
      <w:r w:rsidR="00F93615" w:rsidRPr="00934CBC">
        <w:t>Inder</w:t>
      </w:r>
      <w:proofErr w:type="spellEnd"/>
      <w:r w:rsidR="00F93615" w:rsidRPr="00934CBC">
        <w:t xml:space="preserve"> TE (2016) Examination of the pattern of growth of cerebral tissue volumes from hospital discharge to early childhood in very preterm infants. </w:t>
      </w:r>
      <w:r w:rsidR="00F93615" w:rsidRPr="00934CBC">
        <w:rPr>
          <w:i/>
        </w:rPr>
        <w:t>JAMA Pediatrics</w:t>
      </w:r>
      <w:r w:rsidR="00F93615" w:rsidRPr="00934CBC">
        <w:t xml:space="preserve">, 170(8):772-779. </w:t>
      </w:r>
      <w:proofErr w:type="spellStart"/>
      <w:r w:rsidR="00F93615" w:rsidRPr="00934CBC">
        <w:t>doi</w:t>
      </w:r>
      <w:proofErr w:type="spellEnd"/>
      <w:r w:rsidR="00F93615" w:rsidRPr="00934CBC">
        <w:t>: 10.1001/jamapediatrics.2016.0781</w:t>
      </w:r>
    </w:p>
    <w:p w14:paraId="316D3796" w14:textId="3601BE1A" w:rsidR="00F93615" w:rsidRPr="00934CBC" w:rsidRDefault="00F93615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511F8A">
        <w:t>^</w:t>
      </w:r>
      <w:r w:rsidR="00256554" w:rsidRPr="00256554">
        <w:rPr>
          <w:b/>
        </w:rPr>
        <w:t>Monson BB</w:t>
      </w:r>
      <w:r w:rsidRPr="00934CBC">
        <w:t xml:space="preserve">, Eaton-Rosen Z, </w:t>
      </w:r>
      <w:proofErr w:type="spellStart"/>
      <w:r w:rsidRPr="00934CBC">
        <w:t>Kapur</w:t>
      </w:r>
      <w:proofErr w:type="spellEnd"/>
      <w:r w:rsidRPr="00934CBC">
        <w:t xml:space="preserve"> K, </w:t>
      </w:r>
      <w:proofErr w:type="spellStart"/>
      <w:r w:rsidRPr="00934CBC">
        <w:t>Liebenthal</w:t>
      </w:r>
      <w:proofErr w:type="spellEnd"/>
      <w:r w:rsidRPr="00934CBC">
        <w:t xml:space="preserve"> E, Brownell A, </w:t>
      </w:r>
      <w:proofErr w:type="spellStart"/>
      <w:r w:rsidRPr="00934CBC">
        <w:t>Smyser</w:t>
      </w:r>
      <w:proofErr w:type="spellEnd"/>
      <w:r w:rsidRPr="00934CBC">
        <w:t xml:space="preserve"> CD, Rogers CE, </w:t>
      </w:r>
      <w:proofErr w:type="spellStart"/>
      <w:r w:rsidRPr="00934CBC">
        <w:t>Inder</w:t>
      </w:r>
      <w:proofErr w:type="spellEnd"/>
      <w:r w:rsidRPr="00934CBC">
        <w:t xml:space="preserve"> TE, Warfield SK, and Neil JJ (2018) Differential rates of perinatal maturation of human primary and nonprimary auditory cortex. </w:t>
      </w:r>
      <w:proofErr w:type="spellStart"/>
      <w:r w:rsidRPr="00934CBC">
        <w:rPr>
          <w:i/>
        </w:rPr>
        <w:t>eNeuro</w:t>
      </w:r>
      <w:proofErr w:type="spellEnd"/>
      <w:r w:rsidRPr="00934CBC">
        <w:t>, 5(1</w:t>
      </w:r>
      <w:proofErr w:type="gramStart"/>
      <w:r w:rsidRPr="00934CBC">
        <w:t>):e</w:t>
      </w:r>
      <w:proofErr w:type="gramEnd"/>
      <w:r w:rsidRPr="00934CBC">
        <w:t xml:space="preserve">0380-17.2017 1-12. </w:t>
      </w:r>
      <w:proofErr w:type="spellStart"/>
      <w:r w:rsidRPr="00934CBC">
        <w:t>doi</w:t>
      </w:r>
      <w:proofErr w:type="spellEnd"/>
      <w:r w:rsidRPr="00934CBC">
        <w:t>: http://dx.doi.org/10.1523/ENEURO.0380-17.2017</w:t>
      </w:r>
    </w:p>
    <w:p w14:paraId="7F7DC920" w14:textId="7DCEA4B3" w:rsidR="00F93615" w:rsidRPr="00934CBC" w:rsidRDefault="00AB1ADC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F93615" w:rsidRPr="00934CBC">
        <w:t xml:space="preserve">Matthews LGF, </w:t>
      </w:r>
      <w:proofErr w:type="spellStart"/>
      <w:r w:rsidR="00F93615" w:rsidRPr="00934CBC">
        <w:t>Inder</w:t>
      </w:r>
      <w:proofErr w:type="spellEnd"/>
      <w:r w:rsidR="00F93615" w:rsidRPr="00934CBC">
        <w:t xml:space="preserve"> TE, Pascoe L, </w:t>
      </w:r>
      <w:proofErr w:type="spellStart"/>
      <w:r w:rsidR="00F93615" w:rsidRPr="00934CBC">
        <w:t>Kapur</w:t>
      </w:r>
      <w:proofErr w:type="spellEnd"/>
      <w:r w:rsidR="00F93615" w:rsidRPr="00934CBC">
        <w:t xml:space="preserve"> K, Lee KJ, </w:t>
      </w:r>
      <w:r w:rsidR="00256554" w:rsidRPr="00256554">
        <w:rPr>
          <w:b/>
          <w:bCs/>
        </w:rPr>
        <w:t>Monson BB</w:t>
      </w:r>
      <w:r w:rsidR="00F93615" w:rsidRPr="00934CBC">
        <w:t xml:space="preserve">, Doyle LW, Thompson DK, and Anderson PJ (2018) Longitudinal preterm cerebellar volume: perinatal and neurodevelopmental outcome associations. </w:t>
      </w:r>
      <w:r w:rsidR="00F93615" w:rsidRPr="00934CBC">
        <w:rPr>
          <w:i/>
          <w:iCs/>
        </w:rPr>
        <w:t>Cerebellum</w:t>
      </w:r>
      <w:r w:rsidR="00F93615" w:rsidRPr="00934CBC">
        <w:t xml:space="preserve">, 17(5), 610-627, </w:t>
      </w:r>
      <w:proofErr w:type="spellStart"/>
      <w:r w:rsidR="00F93615" w:rsidRPr="00934CBC">
        <w:t>doi</w:t>
      </w:r>
      <w:proofErr w:type="spellEnd"/>
      <w:r w:rsidR="00F93615" w:rsidRPr="00934CBC">
        <w:t>: 10.1007/s12311-018-0946-1.</w:t>
      </w:r>
    </w:p>
    <w:p w14:paraId="233BF65A" w14:textId="5AF563B0" w:rsidR="00F93615" w:rsidRPr="00934CBC" w:rsidRDefault="00F93615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rPr>
          <w:rStyle w:val="Strong"/>
          <w:b w:val="0"/>
        </w:rPr>
        <w:t>*</w:t>
      </w:r>
      <w:r w:rsidR="00511F8A">
        <w:t>^</w:t>
      </w:r>
      <w:proofErr w:type="spellStart"/>
      <w:r w:rsidRPr="00934CBC">
        <w:rPr>
          <w:rStyle w:val="Strong"/>
          <w:b w:val="0"/>
        </w:rPr>
        <w:t>Kocon</w:t>
      </w:r>
      <w:proofErr w:type="spellEnd"/>
      <w:r w:rsidRPr="00934CBC">
        <w:rPr>
          <w:rStyle w:val="Strong"/>
          <w:b w:val="0"/>
        </w:rPr>
        <w:t xml:space="preserve"> P and</w:t>
      </w:r>
      <w:r w:rsidRPr="00934CBC">
        <w:rPr>
          <w:rStyle w:val="Strong"/>
        </w:rPr>
        <w:t xml:space="preserve"> </w:t>
      </w:r>
      <w:r w:rsidR="00256554" w:rsidRPr="00256554">
        <w:rPr>
          <w:rStyle w:val="Strong"/>
        </w:rPr>
        <w:t>Monson BB</w:t>
      </w:r>
      <w:r w:rsidRPr="00934CBC">
        <w:t xml:space="preserve"> (2018) Horizontal directivity patterns differ between vowels extracted from running speech. </w:t>
      </w:r>
      <w:r w:rsidRPr="00934CBC">
        <w:rPr>
          <w:i/>
        </w:rPr>
        <w:t>Journal of the Acoustical Society of America</w:t>
      </w:r>
      <w:r w:rsidRPr="00934CBC">
        <w:t>, 144(1), EL7-EL13.</w:t>
      </w:r>
    </w:p>
    <w:p w14:paraId="276697D0" w14:textId="3E3481DC" w:rsidR="00BF67E2" w:rsidRPr="00934CBC" w:rsidRDefault="00BF67E2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511F8A">
        <w:t>^</w:t>
      </w:r>
      <w:r w:rsidR="00256554" w:rsidRPr="00256554">
        <w:rPr>
          <w:b/>
        </w:rPr>
        <w:t>Monson BB</w:t>
      </w:r>
      <w:r w:rsidRPr="00934CBC">
        <w:t xml:space="preserve">, Rock J., Schulz A., Hoffman E., </w:t>
      </w:r>
      <w:r w:rsidR="00CD6D7C">
        <w:t>and</w:t>
      </w:r>
      <w:r w:rsidRPr="00934CBC">
        <w:t xml:space="preserve"> Buss E (2019) Ecological cocktail party listening reveals the utility of extended high-frequency hearing. </w:t>
      </w:r>
      <w:r w:rsidRPr="00934CBC">
        <w:rPr>
          <w:i/>
        </w:rPr>
        <w:t>Hearing Research</w:t>
      </w:r>
      <w:r w:rsidRPr="00934CBC">
        <w:t xml:space="preserve">, </w:t>
      </w:r>
      <w:r w:rsidRPr="00934CBC">
        <w:rPr>
          <w:i/>
        </w:rPr>
        <w:t>381</w:t>
      </w:r>
      <w:r w:rsidRPr="00934CBC">
        <w:t>, 107773.</w:t>
      </w:r>
    </w:p>
    <w:p w14:paraId="47368B3C" w14:textId="210083E0" w:rsidR="00BF67E2" w:rsidRPr="00934CBC" w:rsidRDefault="00BF67E2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rPr>
          <w:rStyle w:val="Strong"/>
          <w:b w:val="0"/>
        </w:rPr>
        <w:t>*</w:t>
      </w:r>
      <w:r w:rsidR="00511F8A">
        <w:t>^</w:t>
      </w:r>
      <w:r w:rsidR="00256554" w:rsidRPr="00256554">
        <w:rPr>
          <w:rStyle w:val="Strong"/>
        </w:rPr>
        <w:t>Monson BB</w:t>
      </w:r>
      <w:r w:rsidRPr="00934CBC">
        <w:rPr>
          <w:rStyle w:val="Strong"/>
          <w:b w:val="0"/>
        </w:rPr>
        <w:t xml:space="preserve">, and </w:t>
      </w:r>
      <w:proofErr w:type="spellStart"/>
      <w:r w:rsidRPr="00934CBC">
        <w:rPr>
          <w:rStyle w:val="Strong"/>
          <w:b w:val="0"/>
        </w:rPr>
        <w:t>Caravello</w:t>
      </w:r>
      <w:proofErr w:type="spellEnd"/>
      <w:r w:rsidRPr="00934CBC">
        <w:rPr>
          <w:rStyle w:val="Strong"/>
          <w:b w:val="0"/>
        </w:rPr>
        <w:t xml:space="preserve"> J</w:t>
      </w:r>
      <w:r w:rsidRPr="00934CBC">
        <w:t xml:space="preserve"> (2019) The maximum audible low-pass cutoff frequency for speech. </w:t>
      </w:r>
      <w:r w:rsidRPr="00934CBC">
        <w:rPr>
          <w:rStyle w:val="Emphasis"/>
        </w:rPr>
        <w:t>Journal of the Acoustical Society of America, 146(1)</w:t>
      </w:r>
      <w:r w:rsidRPr="00934CBC">
        <w:rPr>
          <w:rStyle w:val="Emphasis"/>
          <w:i w:val="0"/>
        </w:rPr>
        <w:t>,</w:t>
      </w:r>
      <w:r w:rsidRPr="00934CBC">
        <w:rPr>
          <w:rStyle w:val="Emphasis"/>
        </w:rPr>
        <w:t xml:space="preserve"> </w:t>
      </w:r>
      <w:r w:rsidRPr="00934CBC">
        <w:rPr>
          <w:rStyle w:val="Emphasis"/>
          <w:i w:val="0"/>
        </w:rPr>
        <w:t>EL496-EL501</w:t>
      </w:r>
      <w:r w:rsidRPr="00934CBC">
        <w:t>.</w:t>
      </w:r>
    </w:p>
    <w:p w14:paraId="48504C27" w14:textId="520C99C8" w:rsidR="00BF67E2" w:rsidRPr="00934CBC" w:rsidRDefault="00BF67E2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+</w:t>
      </w:r>
      <w:r w:rsidR="00256554" w:rsidRPr="00256554">
        <w:rPr>
          <w:b/>
        </w:rPr>
        <w:t>Monson BB</w:t>
      </w:r>
      <w:r w:rsidR="00D67ACB">
        <w:rPr>
          <w:b/>
        </w:rPr>
        <w:t>,</w:t>
      </w:r>
      <w:r w:rsidRPr="00934CBC">
        <w:t xml:space="preserve"> </w:t>
      </w:r>
      <w:r w:rsidR="00CD6D7C">
        <w:t>and</w:t>
      </w:r>
      <w:r w:rsidRPr="00934CBC">
        <w:t xml:space="preserve"> Buss E. (2019) Does extended high-frequency hearing matter in real-world listening? </w:t>
      </w:r>
      <w:r w:rsidRPr="00934CBC">
        <w:rPr>
          <w:i/>
        </w:rPr>
        <w:t>The Hearing Journal</w:t>
      </w:r>
      <w:r w:rsidRPr="00934CBC">
        <w:t xml:space="preserve">, </w:t>
      </w:r>
      <w:r w:rsidRPr="00934CBC">
        <w:rPr>
          <w:i/>
        </w:rPr>
        <w:t>72(12)</w:t>
      </w:r>
      <w:r w:rsidRPr="00934CBC">
        <w:t>, 30-32.</w:t>
      </w:r>
    </w:p>
    <w:p w14:paraId="260BC92C" w14:textId="64AFD823" w:rsidR="00BF67E2" w:rsidRPr="00934CBC" w:rsidRDefault="00BF67E2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511F8A">
        <w:t>^</w:t>
      </w:r>
      <w:r w:rsidR="00256554" w:rsidRPr="00256554">
        <w:rPr>
          <w:b/>
        </w:rPr>
        <w:t>Monson BB</w:t>
      </w:r>
      <w:r w:rsidRPr="00934CBC">
        <w:t>, Rock J., Cull</w:t>
      </w:r>
      <w:r w:rsidR="00D67ACB">
        <w:t xml:space="preserve"> </w:t>
      </w:r>
      <w:r w:rsidRPr="00934CBC">
        <w:t xml:space="preserve">M., </w:t>
      </w:r>
      <w:r w:rsidR="00CD6D7C">
        <w:t>and</w:t>
      </w:r>
      <w:r w:rsidRPr="00934CBC">
        <w:t xml:space="preserve"> </w:t>
      </w:r>
      <w:proofErr w:type="spellStart"/>
      <w:r w:rsidRPr="00934CBC">
        <w:t>Soloveychik</w:t>
      </w:r>
      <w:proofErr w:type="spellEnd"/>
      <w:r w:rsidRPr="00934CBC">
        <w:t xml:space="preserve"> V. (2020) Neonatal intensive care unit incubators reduce language and noise levels more than the womb. </w:t>
      </w:r>
      <w:r w:rsidRPr="00934CBC">
        <w:rPr>
          <w:i/>
        </w:rPr>
        <w:t>Journal of Perinatology</w:t>
      </w:r>
      <w:r w:rsidRPr="00934CBC">
        <w:t xml:space="preserve">, </w:t>
      </w:r>
      <w:r w:rsidRPr="00934CBC">
        <w:rPr>
          <w:i/>
        </w:rPr>
        <w:t>40(4)</w:t>
      </w:r>
      <w:r w:rsidRPr="00934CBC">
        <w:t>, 600-606.</w:t>
      </w:r>
    </w:p>
    <w:p w14:paraId="341BE34F" w14:textId="477B2E89" w:rsidR="00D67ACB" w:rsidRPr="00D67ACB" w:rsidRDefault="00BF67E2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t>*</w:t>
      </w:r>
      <w:r w:rsidR="00FB436A">
        <w:t>+</w:t>
      </w:r>
      <w:r w:rsidRPr="00934CBC">
        <w:t xml:space="preserve">Hunter LL, </w:t>
      </w:r>
      <w:r w:rsidR="00256554" w:rsidRPr="00256554">
        <w:rPr>
          <w:b/>
        </w:rPr>
        <w:t>Monson BB</w:t>
      </w:r>
      <w:r w:rsidRPr="00934CBC">
        <w:t xml:space="preserve">, Moore DR, Dhar S, Wright BA, Munro KJ, Zadeh LM, Blankenship CM, </w:t>
      </w:r>
      <w:proofErr w:type="spellStart"/>
      <w:r w:rsidRPr="00934CBC">
        <w:t>Stiepan</w:t>
      </w:r>
      <w:proofErr w:type="spellEnd"/>
      <w:r w:rsidRPr="00934CBC">
        <w:t xml:space="preserve"> SM, </w:t>
      </w:r>
      <w:r w:rsidR="00CD6D7C">
        <w:t>and</w:t>
      </w:r>
      <w:r w:rsidRPr="00934CBC">
        <w:t xml:space="preserve"> Siegel JH (2020) Extended high-frequency hearing and speech perception implications in adults and children. </w:t>
      </w:r>
      <w:r w:rsidRPr="00934CBC">
        <w:rPr>
          <w:i/>
        </w:rPr>
        <w:t>Hearing Research</w:t>
      </w:r>
      <w:r w:rsidRPr="00934CBC">
        <w:t xml:space="preserve">, </w:t>
      </w:r>
      <w:r w:rsidR="00455E46">
        <w:t xml:space="preserve">397, </w:t>
      </w:r>
      <w:r w:rsidRPr="00934CBC">
        <w:t>107922.</w:t>
      </w:r>
    </w:p>
    <w:p w14:paraId="786BEE93" w14:textId="28EA27F7" w:rsidR="00CD6D7C" w:rsidRDefault="00D67ACB" w:rsidP="00CD6D7C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</w:pPr>
      <w:r w:rsidRPr="00934CBC">
        <w:t>*</w:t>
      </w:r>
      <w:r w:rsidR="00511F8A">
        <w:t>^</w:t>
      </w:r>
      <w:r>
        <w:t xml:space="preserve">Trine A </w:t>
      </w:r>
      <w:r w:rsidR="00CD6D7C">
        <w:t>and</w:t>
      </w:r>
      <w:r>
        <w:t xml:space="preserve"> </w:t>
      </w:r>
      <w:r w:rsidR="00256554" w:rsidRPr="00256554">
        <w:rPr>
          <w:b/>
        </w:rPr>
        <w:t>Monson BB</w:t>
      </w:r>
      <w:r w:rsidRPr="00934CBC">
        <w:t xml:space="preserve"> </w:t>
      </w:r>
      <w:r>
        <w:t>(2020) Extended high frequencies provide both spectral and temporal information to improve speech-in-speech recognition</w:t>
      </w:r>
      <w:r w:rsidRPr="00934CBC">
        <w:t xml:space="preserve">. </w:t>
      </w:r>
      <w:r w:rsidRPr="00D67ACB">
        <w:rPr>
          <w:i/>
        </w:rPr>
        <w:t>Trends in Hearing</w:t>
      </w:r>
      <w:r w:rsidRPr="00934CBC">
        <w:t xml:space="preserve">, </w:t>
      </w:r>
      <w:r>
        <w:t>24</w:t>
      </w:r>
      <w:r w:rsidRPr="00934CBC">
        <w:t xml:space="preserve">, </w:t>
      </w:r>
      <w:r w:rsidR="00CD6D7C" w:rsidRPr="00610EF0">
        <w:t>https://doi.org/10.1177/2331216520980299</w:t>
      </w:r>
    </w:p>
    <w:p w14:paraId="4E8540E2" w14:textId="77777777" w:rsidR="00511F8A" w:rsidRDefault="00511F8A" w:rsidP="00CD6D7C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</w:pPr>
      <w:r w:rsidRPr="00934CBC">
        <w:t>*</w:t>
      </w:r>
      <w:r>
        <w:t xml:space="preserve">^Flaherty M, </w:t>
      </w:r>
      <w:proofErr w:type="spellStart"/>
      <w:r>
        <w:t>Libert</w:t>
      </w:r>
      <w:proofErr w:type="spellEnd"/>
      <w:r>
        <w:t xml:space="preserve"> K, and </w:t>
      </w:r>
      <w:r w:rsidRPr="00256554">
        <w:rPr>
          <w:b/>
        </w:rPr>
        <w:t>Monson BB</w:t>
      </w:r>
      <w:r w:rsidRPr="00934CBC">
        <w:t xml:space="preserve"> (</w:t>
      </w:r>
      <w:r>
        <w:t>2021</w:t>
      </w:r>
      <w:r w:rsidRPr="00934CBC">
        <w:t xml:space="preserve">) </w:t>
      </w:r>
      <w:r w:rsidRPr="00727365">
        <w:t xml:space="preserve">Extended high-frequency hearing and </w:t>
      </w:r>
      <w:r w:rsidRPr="00727365">
        <w:lastRenderedPageBreak/>
        <w:t>head orientation cues benefit children during speech-in-speech recognition</w:t>
      </w:r>
      <w:r>
        <w:t xml:space="preserve">, </w:t>
      </w:r>
      <w:r w:rsidRPr="00934CBC">
        <w:rPr>
          <w:i/>
        </w:rPr>
        <w:t>Hearing Research</w:t>
      </w:r>
      <w:r>
        <w:t xml:space="preserve">, 406, 108230, </w:t>
      </w:r>
      <w:hyperlink r:id="rId9" w:tgtFrame="_blank" w:tooltip="Persistent link using digital object identifier" w:history="1">
        <w:r w:rsidRPr="00A11D07">
          <w:rPr>
            <w:rStyle w:val="Hyperlink"/>
          </w:rPr>
          <w:t>https://doi.org/10.1016/j.heares.2021.108230</w:t>
        </w:r>
      </w:hyperlink>
    </w:p>
    <w:p w14:paraId="333C328B" w14:textId="0B690BF0" w:rsidR="0047434C" w:rsidRDefault="00511F8A" w:rsidP="00CD6D7C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</w:pPr>
      <w:r w:rsidRPr="00934CBC">
        <w:t>*</w:t>
      </w:r>
      <w:r>
        <w:t>^</w:t>
      </w:r>
      <w:proofErr w:type="spellStart"/>
      <w:r>
        <w:t>Braza</w:t>
      </w:r>
      <w:proofErr w:type="spellEnd"/>
      <w:r>
        <w:t xml:space="preserve"> MD, Corbin NE, Buss E, and </w:t>
      </w:r>
      <w:r w:rsidRPr="00256554">
        <w:rPr>
          <w:b/>
        </w:rPr>
        <w:t>Monson BB</w:t>
      </w:r>
      <w:r w:rsidRPr="00934CBC">
        <w:t xml:space="preserve"> (</w:t>
      </w:r>
      <w:r>
        <w:t>2022</w:t>
      </w:r>
      <w:r w:rsidRPr="00934CBC">
        <w:t xml:space="preserve">) </w:t>
      </w:r>
      <w:r w:rsidRPr="00727365">
        <w:rPr>
          <w:bCs/>
        </w:rPr>
        <w:t xml:space="preserve">Effect of </w:t>
      </w:r>
      <w:r>
        <w:rPr>
          <w:bCs/>
        </w:rPr>
        <w:t>m</w:t>
      </w:r>
      <w:r w:rsidRPr="00727365">
        <w:rPr>
          <w:bCs/>
        </w:rPr>
        <w:t xml:space="preserve">asker </w:t>
      </w:r>
      <w:r>
        <w:rPr>
          <w:bCs/>
        </w:rPr>
        <w:t>h</w:t>
      </w:r>
      <w:r w:rsidRPr="00727365">
        <w:rPr>
          <w:bCs/>
        </w:rPr>
        <w:t xml:space="preserve">ead </w:t>
      </w:r>
      <w:r>
        <w:rPr>
          <w:bCs/>
        </w:rPr>
        <w:t>o</w:t>
      </w:r>
      <w:r w:rsidRPr="00727365">
        <w:rPr>
          <w:bCs/>
        </w:rPr>
        <w:t xml:space="preserve">rientation, </w:t>
      </w:r>
      <w:r>
        <w:rPr>
          <w:bCs/>
        </w:rPr>
        <w:t>l</w:t>
      </w:r>
      <w:r w:rsidRPr="00727365">
        <w:rPr>
          <w:bCs/>
        </w:rPr>
        <w:t xml:space="preserve">istener </w:t>
      </w:r>
      <w:r>
        <w:rPr>
          <w:bCs/>
        </w:rPr>
        <w:t>a</w:t>
      </w:r>
      <w:r w:rsidRPr="00727365">
        <w:rPr>
          <w:bCs/>
        </w:rPr>
        <w:t xml:space="preserve">ge, and </w:t>
      </w:r>
      <w:r>
        <w:rPr>
          <w:bCs/>
        </w:rPr>
        <w:t>e</w:t>
      </w:r>
      <w:r w:rsidRPr="00727365">
        <w:rPr>
          <w:bCs/>
        </w:rPr>
        <w:t xml:space="preserve">xtended </w:t>
      </w:r>
      <w:r>
        <w:rPr>
          <w:bCs/>
        </w:rPr>
        <w:t>h</w:t>
      </w:r>
      <w:r w:rsidRPr="00727365">
        <w:rPr>
          <w:bCs/>
        </w:rPr>
        <w:t>igh-</w:t>
      </w:r>
      <w:r>
        <w:rPr>
          <w:bCs/>
        </w:rPr>
        <w:t>f</w:t>
      </w:r>
      <w:r w:rsidRPr="00727365">
        <w:rPr>
          <w:bCs/>
        </w:rPr>
        <w:t xml:space="preserve">requency </w:t>
      </w:r>
      <w:r>
        <w:rPr>
          <w:bCs/>
        </w:rPr>
        <w:t>s</w:t>
      </w:r>
      <w:r w:rsidRPr="00727365">
        <w:rPr>
          <w:bCs/>
        </w:rPr>
        <w:t xml:space="preserve">ensitivity on </w:t>
      </w:r>
      <w:r>
        <w:rPr>
          <w:bCs/>
        </w:rPr>
        <w:t>s</w:t>
      </w:r>
      <w:r w:rsidRPr="00727365">
        <w:rPr>
          <w:bCs/>
        </w:rPr>
        <w:t>peech</w:t>
      </w:r>
      <w:r>
        <w:rPr>
          <w:bCs/>
        </w:rPr>
        <w:t xml:space="preserve"> perception in spatially separated speech</w:t>
      </w:r>
      <w:r>
        <w:t xml:space="preserve">, </w:t>
      </w:r>
      <w:r>
        <w:rPr>
          <w:i/>
        </w:rPr>
        <w:t>Ear and H</w:t>
      </w:r>
      <w:r w:rsidRPr="00934CBC">
        <w:rPr>
          <w:i/>
        </w:rPr>
        <w:t>earing</w:t>
      </w:r>
      <w:r>
        <w:rPr>
          <w:iCs/>
        </w:rPr>
        <w:t xml:space="preserve">, 43(1), 90-100, </w:t>
      </w:r>
      <w:hyperlink r:id="rId10" w:history="1">
        <w:r w:rsidRPr="006D72B5">
          <w:rPr>
            <w:rStyle w:val="Hyperlink"/>
            <w:iCs/>
          </w:rPr>
          <w:t>https://doi.org/10.1097/aud.0000000000001081</w:t>
        </w:r>
      </w:hyperlink>
    </w:p>
    <w:p w14:paraId="4DFF0647" w14:textId="793ED410" w:rsidR="0047434C" w:rsidRPr="00CD6D7C" w:rsidRDefault="00511F8A" w:rsidP="00CD6D7C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/>
      </w:pPr>
      <w:r w:rsidRPr="00934CBC">
        <w:t>*</w:t>
      </w:r>
      <w:r>
        <w:t>+^</w:t>
      </w:r>
      <w:r w:rsidRPr="00256554">
        <w:rPr>
          <w:b/>
        </w:rPr>
        <w:t>Monson BB</w:t>
      </w:r>
      <w:r>
        <w:rPr>
          <w:bCs/>
        </w:rPr>
        <w:t xml:space="preserve"> and Trine A</w:t>
      </w:r>
      <w:r w:rsidRPr="00934CBC">
        <w:t xml:space="preserve"> (</w:t>
      </w:r>
      <w:r>
        <w:t>in press</w:t>
      </w:r>
      <w:r w:rsidRPr="00934CBC">
        <w:t xml:space="preserve">) </w:t>
      </w:r>
      <w:r>
        <w:t>E</w:t>
      </w:r>
      <w:r w:rsidRPr="00727365">
        <w:rPr>
          <w:bCs/>
        </w:rPr>
        <w:t>xtend</w:t>
      </w:r>
      <w:r>
        <w:rPr>
          <w:bCs/>
        </w:rPr>
        <w:t>ing the</w:t>
      </w:r>
      <w:r w:rsidRPr="00727365">
        <w:rPr>
          <w:bCs/>
        </w:rPr>
        <w:t xml:space="preserve"> </w:t>
      </w:r>
      <w:r>
        <w:rPr>
          <w:bCs/>
        </w:rPr>
        <w:t>h</w:t>
      </w:r>
      <w:r w:rsidRPr="00727365">
        <w:rPr>
          <w:bCs/>
        </w:rPr>
        <w:t>igh-</w:t>
      </w:r>
      <w:r>
        <w:rPr>
          <w:bCs/>
        </w:rPr>
        <w:t>f</w:t>
      </w:r>
      <w:r w:rsidRPr="00727365">
        <w:rPr>
          <w:bCs/>
        </w:rPr>
        <w:t xml:space="preserve">requency </w:t>
      </w:r>
      <w:r>
        <w:rPr>
          <w:bCs/>
        </w:rPr>
        <w:t xml:space="preserve">bandwidth and predicting speech-in-noise recognition: Building on the work of Pat </w:t>
      </w:r>
      <w:proofErr w:type="spellStart"/>
      <w:r>
        <w:rPr>
          <w:bCs/>
        </w:rPr>
        <w:t>Stelmachowicz</w:t>
      </w:r>
      <w:proofErr w:type="spellEnd"/>
      <w:r>
        <w:t xml:space="preserve">, </w:t>
      </w:r>
      <w:r>
        <w:rPr>
          <w:i/>
        </w:rPr>
        <w:t>Seminars in H</w:t>
      </w:r>
      <w:r w:rsidRPr="00934CBC">
        <w:rPr>
          <w:i/>
        </w:rPr>
        <w:t>earing</w:t>
      </w:r>
    </w:p>
    <w:p w14:paraId="614B9A6F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2C707C07" w14:textId="7C555ABB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Creative Works</w:t>
      </w:r>
    </w:p>
    <w:p w14:paraId="6FA8939F" w14:textId="76C2F0AC" w:rsidR="00F903EC" w:rsidRPr="00934CBC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F903EC" w:rsidRPr="00934CBC">
        <w:t>None</w:t>
      </w:r>
    </w:p>
    <w:p w14:paraId="31342815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38F28811" w14:textId="1A1B312E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Patents</w:t>
      </w:r>
    </w:p>
    <w:p w14:paraId="76FFD137" w14:textId="2F97E78D" w:rsidR="00F903EC" w:rsidRPr="00934CBC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F903EC" w:rsidRPr="00934CBC">
        <w:t>None</w:t>
      </w:r>
    </w:p>
    <w:p w14:paraId="4F0A2291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52DCEA9E" w14:textId="5DE77BDE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Bulletins, Reports, or Conference Proceedings (in print or accepted)</w:t>
      </w:r>
    </w:p>
    <w:p w14:paraId="0021965B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157F8DD8" w14:textId="0EBDBBD3" w:rsidR="00B076E8" w:rsidRPr="00934CBC" w:rsidRDefault="00256554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 w:right="-360"/>
        <w:contextualSpacing w:val="0"/>
        <w:rPr>
          <w:u w:val="single"/>
        </w:rPr>
      </w:pPr>
      <w:r w:rsidRPr="00256554">
        <w:rPr>
          <w:b/>
        </w:rPr>
        <w:t>Monson BB</w:t>
      </w:r>
      <w:r w:rsidR="00B076E8" w:rsidRPr="00934CBC">
        <w:t xml:space="preserve"> </w:t>
      </w:r>
      <w:r w:rsidR="00CD6D7C">
        <w:t>and</w:t>
      </w:r>
      <w:r w:rsidR="00B076E8" w:rsidRPr="00934CBC">
        <w:t xml:space="preserve"> </w:t>
      </w:r>
      <w:proofErr w:type="spellStart"/>
      <w:r w:rsidR="00B076E8" w:rsidRPr="00934CBC">
        <w:t>Sommerfeldt</w:t>
      </w:r>
      <w:proofErr w:type="spellEnd"/>
      <w:r w:rsidR="00B076E8" w:rsidRPr="00934CBC">
        <w:t xml:space="preserve"> SD (2004) Global active control of tonal noise from small axial cooling fans. </w:t>
      </w:r>
      <w:r w:rsidR="00B076E8" w:rsidRPr="00934CBC">
        <w:rPr>
          <w:i/>
        </w:rPr>
        <w:t>INTER-NOISE and NOISE-CON Congress and Conference Proceedings</w:t>
      </w:r>
      <w:r w:rsidR="00B076E8" w:rsidRPr="00934CBC">
        <w:t xml:space="preserve">, </w:t>
      </w:r>
      <w:r w:rsidR="00B076E8">
        <w:t xml:space="preserve">September 2004, </w:t>
      </w:r>
      <w:r w:rsidR="00B076E8" w:rsidRPr="00934CBC">
        <w:t>9, 327-337.</w:t>
      </w:r>
    </w:p>
    <w:p w14:paraId="5EEF4CC7" w14:textId="3C77BCF7" w:rsidR="00F93615" w:rsidRPr="00934CBC" w:rsidRDefault="00B076E8" w:rsidP="003A5B40">
      <w:pPr>
        <w:pStyle w:val="ListParagraph"/>
        <w:widowControl w:val="0"/>
        <w:numPr>
          <w:ilvl w:val="1"/>
          <w:numId w:val="8"/>
        </w:numPr>
        <w:tabs>
          <w:tab w:val="left" w:pos="-2160"/>
        </w:tabs>
        <w:ind w:left="720" w:right="-360"/>
        <w:contextualSpacing w:val="0"/>
        <w:rPr>
          <w:u w:val="single"/>
        </w:rPr>
      </w:pPr>
      <w:proofErr w:type="spellStart"/>
      <w:r w:rsidRPr="00B076E8">
        <w:t>Blandin</w:t>
      </w:r>
      <w:proofErr w:type="spellEnd"/>
      <w:r w:rsidRPr="00B076E8">
        <w:t xml:space="preserve"> R,</w:t>
      </w:r>
      <w:r>
        <w:rPr>
          <w:b/>
        </w:rPr>
        <w:t xml:space="preserve"> </w:t>
      </w:r>
      <w:r w:rsidR="00256554" w:rsidRPr="00256554">
        <w:rPr>
          <w:b/>
        </w:rPr>
        <w:t>Monson BB</w:t>
      </w:r>
      <w:r>
        <w:rPr>
          <w:b/>
        </w:rPr>
        <w:t>,</w:t>
      </w:r>
      <w:r w:rsidR="00F93615" w:rsidRPr="00934CBC">
        <w:t xml:space="preserve"> </w:t>
      </w:r>
      <w:r w:rsidR="00CD6D7C">
        <w:t>and</w:t>
      </w:r>
      <w:r w:rsidR="00F93615" w:rsidRPr="00934CBC">
        <w:t xml:space="preserve"> </w:t>
      </w:r>
      <w:proofErr w:type="spellStart"/>
      <w:r>
        <w:t>Brandner</w:t>
      </w:r>
      <w:proofErr w:type="spellEnd"/>
      <w:r>
        <w:t xml:space="preserve"> M</w:t>
      </w:r>
      <w:r w:rsidR="00F93615" w:rsidRPr="00934CBC">
        <w:t xml:space="preserve"> (20</w:t>
      </w:r>
      <w:r>
        <w:t>20</w:t>
      </w:r>
      <w:r w:rsidR="00F93615" w:rsidRPr="00934CBC">
        <w:t xml:space="preserve">) </w:t>
      </w:r>
      <w:r>
        <w:t>Influence of speech sound spectrum on the computation of octave band directivity patterns</w:t>
      </w:r>
      <w:r w:rsidR="00F93615" w:rsidRPr="00934CBC">
        <w:t xml:space="preserve">. </w:t>
      </w:r>
      <w:r>
        <w:rPr>
          <w:i/>
        </w:rPr>
        <w:t xml:space="preserve">Proceedings of Forum </w:t>
      </w:r>
      <w:proofErr w:type="spellStart"/>
      <w:r>
        <w:rPr>
          <w:i/>
        </w:rPr>
        <w:t>Acusticum</w:t>
      </w:r>
      <w:proofErr w:type="spellEnd"/>
      <w:r>
        <w:t>, December 2020</w:t>
      </w:r>
    </w:p>
    <w:p w14:paraId="2A20B9A3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447E73A9" w14:textId="4AEE88A5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Abstracts (in print or accepted)</w:t>
      </w:r>
    </w:p>
    <w:p w14:paraId="4F355959" w14:textId="719AE9CE" w:rsidR="00B076E8" w:rsidRPr="00B076E8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B076E8" w:rsidRPr="00B076E8">
        <w:t>None</w:t>
      </w:r>
    </w:p>
    <w:p w14:paraId="7CA934D0" w14:textId="77777777" w:rsidR="00B076E8" w:rsidRPr="00B076E8" w:rsidRDefault="00B076E8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</w:p>
    <w:p w14:paraId="61E2FECC" w14:textId="3CD8F19F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Book Reviews (in print or accepted)</w:t>
      </w:r>
    </w:p>
    <w:p w14:paraId="632D542F" w14:textId="5F087F04" w:rsidR="00F903EC" w:rsidRPr="00934CBC" w:rsidRDefault="00575B8B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</w:pPr>
      <w:r>
        <w:tab/>
      </w:r>
      <w:r w:rsidR="00F903EC" w:rsidRPr="00934CBC">
        <w:t>None</w:t>
      </w:r>
    </w:p>
    <w:p w14:paraId="3DDE4C51" w14:textId="18A1B34A" w:rsidR="00566680" w:rsidRPr="00934CBC" w:rsidRDefault="00566680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67C86013" w14:textId="39E35A54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Refereed Conference Papers and Presentations</w:t>
      </w:r>
    </w:p>
    <w:p w14:paraId="1DA83F8E" w14:textId="7A332066" w:rsidR="00B076E8" w:rsidRPr="00934CBC" w:rsidRDefault="00511F8A" w:rsidP="003A5B40">
      <w:pPr>
        <w:pStyle w:val="ListParagraph"/>
        <w:widowControl w:val="0"/>
        <w:tabs>
          <w:tab w:val="left" w:pos="-2160"/>
        </w:tabs>
        <w:ind w:right="-360" w:hanging="360"/>
        <w:contextualSpacing w:val="0"/>
      </w:pPr>
      <w:r>
        <w:t>^</w:t>
      </w:r>
      <w:r w:rsidR="00B076E8" w:rsidRPr="00934CBC">
        <w:t xml:space="preserve"> </w:t>
      </w:r>
      <w:r w:rsidR="00575B8B">
        <w:tab/>
      </w:r>
      <w:r w:rsidR="00B076E8" w:rsidRPr="00934CBC">
        <w:t xml:space="preserve">Denotes student </w:t>
      </w:r>
      <w:r w:rsidR="00B076E8">
        <w:t xml:space="preserve">or mentee </w:t>
      </w:r>
      <w:r w:rsidR="00B076E8" w:rsidRPr="00934CBC">
        <w:t>presenter</w:t>
      </w:r>
    </w:p>
    <w:p w14:paraId="5A9AEAE0" w14:textId="737578AF" w:rsidR="00B076E8" w:rsidRDefault="00B076E8" w:rsidP="003A5B40">
      <w:pPr>
        <w:pStyle w:val="ListParagraph"/>
        <w:widowControl w:val="0"/>
        <w:tabs>
          <w:tab w:val="left" w:pos="-2160"/>
        </w:tabs>
        <w:ind w:right="-360" w:hanging="360"/>
        <w:contextualSpacing w:val="0"/>
      </w:pPr>
    </w:p>
    <w:p w14:paraId="7CA3D36C" w14:textId="57A4FB37" w:rsidR="00F17866" w:rsidRDefault="00F17866" w:rsidP="003A5B40">
      <w:pPr>
        <w:pStyle w:val="ListParagraph"/>
        <w:widowControl w:val="0"/>
        <w:tabs>
          <w:tab w:val="left" w:pos="-2160"/>
        </w:tabs>
        <w:ind w:right="-360" w:hanging="360"/>
        <w:contextualSpacing w:val="0"/>
        <w:rPr>
          <w:i/>
        </w:rPr>
      </w:pPr>
      <w:r w:rsidRPr="00F17866">
        <w:rPr>
          <w:i/>
        </w:rPr>
        <w:t>Podium</w:t>
      </w:r>
      <w:r>
        <w:rPr>
          <w:i/>
        </w:rPr>
        <w:t xml:space="preserve"> presentations</w:t>
      </w:r>
    </w:p>
    <w:p w14:paraId="6F4663D0" w14:textId="383CD52D" w:rsidR="00D66909" w:rsidRPr="00D66909" w:rsidRDefault="00D66909" w:rsidP="003A5B40">
      <w:pPr>
        <w:pStyle w:val="ListParagraph"/>
        <w:widowControl w:val="0"/>
        <w:tabs>
          <w:tab w:val="left" w:pos="-2160"/>
        </w:tabs>
        <w:ind w:right="-360" w:hanging="360"/>
        <w:contextualSpacing w:val="0"/>
      </w:pPr>
      <w:r>
        <w:t>International</w:t>
      </w:r>
    </w:p>
    <w:p w14:paraId="5356B42C" w14:textId="08D0C136" w:rsidR="00D66909" w:rsidRPr="00934CBC" w:rsidRDefault="00D66909" w:rsidP="00D66909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Hopkin JA,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</w:t>
      </w:r>
      <w:proofErr w:type="spellStart"/>
      <w:r w:rsidRPr="00934CBC">
        <w:rPr>
          <w:color w:val="000000"/>
        </w:rPr>
        <w:t>Ence</w:t>
      </w:r>
      <w:proofErr w:type="spellEnd"/>
      <w:r w:rsidRPr="00934CBC">
        <w:rPr>
          <w:color w:val="000000"/>
        </w:rPr>
        <w:t xml:space="preserve"> K (2006) The 1-to-6 ratio: Is it real? The 3</w:t>
      </w:r>
      <w:r w:rsidRPr="00934CBC">
        <w:rPr>
          <w:color w:val="000000"/>
          <w:vertAlign w:val="superscript"/>
        </w:rPr>
        <w:t>rd</w:t>
      </w:r>
      <w:r w:rsidRPr="00934CBC">
        <w:rPr>
          <w:color w:val="000000"/>
        </w:rPr>
        <w:t xml:space="preserve"> International Physiology and Acoustics of Singing Conference (PAS3), May 10-13, York, England</w:t>
      </w:r>
    </w:p>
    <w:p w14:paraId="13B19D8A" w14:textId="12D99EBC" w:rsidR="00D66909" w:rsidRDefault="00D66909" w:rsidP="00D66909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Story BH,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Lotto AJ (2010) </w:t>
      </w:r>
      <w:r>
        <w:rPr>
          <w:color w:val="000000"/>
        </w:rPr>
        <w:t>P</w:t>
      </w:r>
      <w:r w:rsidRPr="00934CBC">
        <w:rPr>
          <w:color w:val="000000"/>
        </w:rPr>
        <w:t>erception of high-frequency energy in singing. The 5</w:t>
      </w:r>
      <w:r w:rsidRPr="00934CBC">
        <w:rPr>
          <w:color w:val="000000"/>
          <w:vertAlign w:val="superscript"/>
        </w:rPr>
        <w:t>th</w:t>
      </w:r>
      <w:r w:rsidRPr="00934CBC">
        <w:rPr>
          <w:color w:val="000000"/>
        </w:rPr>
        <w:t xml:space="preserve"> International Physiology and Acoustics of Singing Conference (PAS5), Aug 10-13, Stockholm, Sweden</w:t>
      </w:r>
    </w:p>
    <w:p w14:paraId="4543267D" w14:textId="666C22E3" w:rsidR="00D66909" w:rsidRPr="00934CBC" w:rsidRDefault="00D66909" w:rsidP="00D66909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Warfield SK, </w:t>
      </w:r>
      <w:proofErr w:type="spellStart"/>
      <w:r w:rsidRPr="00934CBC">
        <w:rPr>
          <w:color w:val="000000"/>
        </w:rPr>
        <w:t>Liebenthal</w:t>
      </w:r>
      <w:proofErr w:type="spellEnd"/>
      <w:r w:rsidRPr="00934CBC">
        <w:rPr>
          <w:color w:val="000000"/>
        </w:rPr>
        <w:t xml:space="preserve"> E, </w:t>
      </w:r>
      <w:proofErr w:type="spellStart"/>
      <w:r w:rsidRPr="00934CBC">
        <w:rPr>
          <w:color w:val="000000"/>
        </w:rPr>
        <w:t>Inder</w:t>
      </w:r>
      <w:proofErr w:type="spellEnd"/>
      <w:r w:rsidRPr="00934CBC">
        <w:rPr>
          <w:color w:val="000000"/>
        </w:rPr>
        <w:t xml:space="preserve"> TE,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Neil JJ (2017) Microstructural development of human primary and nonprimary auditory cortex during the perinatal period. International Conference on Auditory Cortex, Sept 10-15, Banff, Alberta, CA</w:t>
      </w:r>
    </w:p>
    <w:p w14:paraId="74E75ABF" w14:textId="77777777" w:rsidR="00D66909" w:rsidRPr="00934CBC" w:rsidRDefault="00D66909" w:rsidP="00D66909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lastRenderedPageBreak/>
        <w:t>Monson BB</w:t>
      </w:r>
      <w:r w:rsidRPr="00934CBC">
        <w:rPr>
          <w:color w:val="000000"/>
        </w:rPr>
        <w:t xml:space="preserve"> (2018) Extended high-frequency hearing enables better talker and singer head orientation detection. Acoustical Society of America 176</w:t>
      </w:r>
      <w:r w:rsidRPr="00934CBC">
        <w:rPr>
          <w:color w:val="000000"/>
          <w:vertAlign w:val="superscript"/>
        </w:rPr>
        <w:t>th</w:t>
      </w:r>
      <w:r w:rsidRPr="00934CBC">
        <w:rPr>
          <w:color w:val="000000"/>
        </w:rPr>
        <w:t xml:space="preserve"> Meeting, Nov 5-9, Victoria, Canada</w:t>
      </w:r>
    </w:p>
    <w:p w14:paraId="4894D10C" w14:textId="77777777" w:rsidR="00D66909" w:rsidRPr="00D66909" w:rsidRDefault="00D66909" w:rsidP="00D66909">
      <w:pPr>
        <w:rPr>
          <w:color w:val="000000"/>
        </w:rPr>
      </w:pPr>
    </w:p>
    <w:p w14:paraId="28352FBF" w14:textId="042270BC" w:rsidR="00D66909" w:rsidRPr="00D66909" w:rsidRDefault="00D66909" w:rsidP="00D66909">
      <w:pPr>
        <w:ind w:left="360"/>
        <w:rPr>
          <w:color w:val="000000"/>
        </w:rPr>
      </w:pPr>
      <w:r>
        <w:rPr>
          <w:color w:val="000000"/>
        </w:rPr>
        <w:t>National</w:t>
      </w:r>
    </w:p>
    <w:p w14:paraId="04317E60" w14:textId="11FC2D01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</w:t>
      </w:r>
      <w:proofErr w:type="spellStart"/>
      <w:r w:rsidR="00B076E8" w:rsidRPr="00934CBC">
        <w:rPr>
          <w:color w:val="000000"/>
        </w:rPr>
        <w:t>Sommerfeldt</w:t>
      </w:r>
      <w:proofErr w:type="spellEnd"/>
      <w:r w:rsidR="00B076E8" w:rsidRPr="00934CBC">
        <w:rPr>
          <w:color w:val="000000"/>
        </w:rPr>
        <w:t xml:space="preserve"> SD, </w:t>
      </w:r>
      <w:r w:rsidR="00CD6D7C">
        <w:rPr>
          <w:color w:val="000000"/>
        </w:rPr>
        <w:t>and</w:t>
      </w:r>
      <w:r w:rsidR="00FB4B09">
        <w:rPr>
          <w:color w:val="000000"/>
        </w:rPr>
        <w:t xml:space="preserve"> </w:t>
      </w:r>
      <w:r w:rsidR="00B076E8" w:rsidRPr="00934CBC">
        <w:rPr>
          <w:color w:val="000000"/>
        </w:rPr>
        <w:t xml:space="preserve">Duke C (2004) </w:t>
      </w:r>
      <w:r w:rsidR="00982C4D">
        <w:rPr>
          <w:color w:val="000000"/>
        </w:rPr>
        <w:t>A</w:t>
      </w:r>
      <w:r w:rsidR="00617ECC" w:rsidRPr="00934CBC">
        <w:rPr>
          <w:color w:val="000000"/>
        </w:rPr>
        <w:t>ctive noise control of small axial cooling fans</w:t>
      </w:r>
      <w:r w:rsidR="00B076E8" w:rsidRPr="00934CBC">
        <w:rPr>
          <w:color w:val="000000"/>
        </w:rPr>
        <w:t>, Acoustical Society of America 147</w:t>
      </w:r>
      <w:r w:rsidR="00B076E8" w:rsidRPr="00934CBC">
        <w:rPr>
          <w:color w:val="000000"/>
          <w:vertAlign w:val="superscript"/>
        </w:rPr>
        <w:t>th</w:t>
      </w:r>
      <w:r w:rsidR="00B076E8" w:rsidRPr="00934CBC">
        <w:rPr>
          <w:color w:val="000000"/>
        </w:rPr>
        <w:t xml:space="preserve"> Meeting, May 24-28, New York, NY</w:t>
      </w:r>
    </w:p>
    <w:p w14:paraId="79C9EB09" w14:textId="39C14BB0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</w:t>
      </w:r>
      <w:proofErr w:type="spellStart"/>
      <w:r w:rsidR="00B076E8" w:rsidRPr="00934CBC">
        <w:rPr>
          <w:color w:val="000000"/>
        </w:rPr>
        <w:t>Sommerfeldt</w:t>
      </w:r>
      <w:proofErr w:type="spellEnd"/>
      <w:r w:rsidR="00B076E8" w:rsidRPr="00934CBC">
        <w:rPr>
          <w:color w:val="000000"/>
        </w:rPr>
        <w:t xml:space="preserve"> SD (2004) </w:t>
      </w:r>
      <w:r w:rsidR="00982C4D">
        <w:rPr>
          <w:color w:val="000000"/>
        </w:rPr>
        <w:t>G</w:t>
      </w:r>
      <w:r w:rsidR="00982C4D" w:rsidRPr="00934CBC">
        <w:rPr>
          <w:color w:val="000000"/>
        </w:rPr>
        <w:t>lobal active control of tonal noise from small axial cooling fans</w:t>
      </w:r>
      <w:r w:rsidR="00B076E8" w:rsidRPr="00934CBC">
        <w:rPr>
          <w:color w:val="000000"/>
        </w:rPr>
        <w:t>, ACTIVE 04, September 20-22, Williamsburg, VA</w:t>
      </w:r>
    </w:p>
    <w:p w14:paraId="524AA105" w14:textId="4B3750A8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</w:t>
      </w:r>
      <w:proofErr w:type="spellStart"/>
      <w:r w:rsidR="00B076E8" w:rsidRPr="00934CBC">
        <w:rPr>
          <w:color w:val="000000"/>
        </w:rPr>
        <w:t>Sommerfeldt</w:t>
      </w:r>
      <w:proofErr w:type="spellEnd"/>
      <w:r w:rsidR="00B076E8" w:rsidRPr="00934CBC">
        <w:rPr>
          <w:color w:val="000000"/>
        </w:rPr>
        <w:t xml:space="preserve"> SD (2004) </w:t>
      </w:r>
      <w:r w:rsidR="00982C4D">
        <w:rPr>
          <w:color w:val="000000"/>
        </w:rPr>
        <w:t>O</w:t>
      </w:r>
      <w:r w:rsidR="00982C4D" w:rsidRPr="00934CBC">
        <w:rPr>
          <w:color w:val="000000"/>
        </w:rPr>
        <w:t>ptimal configurations for active control of axial fans</w:t>
      </w:r>
      <w:r w:rsidR="00B076E8" w:rsidRPr="00934CBC">
        <w:rPr>
          <w:color w:val="000000"/>
        </w:rPr>
        <w:t>, Acoustical Society of America 148</w:t>
      </w:r>
      <w:r w:rsidR="00B076E8" w:rsidRPr="00934CBC">
        <w:rPr>
          <w:color w:val="000000"/>
          <w:vertAlign w:val="superscript"/>
        </w:rPr>
        <w:t>th</w:t>
      </w:r>
      <w:r w:rsidR="00B076E8" w:rsidRPr="00934CBC">
        <w:rPr>
          <w:color w:val="000000"/>
        </w:rPr>
        <w:t xml:space="preserve"> Meeting, Nov. 15-19, San Diego, CA</w:t>
      </w:r>
    </w:p>
    <w:p w14:paraId="47E600D7" w14:textId="3262EF0C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Thomson SL, (2006) </w:t>
      </w:r>
      <w:r w:rsidR="00982C4D">
        <w:rPr>
          <w:color w:val="000000"/>
        </w:rPr>
        <w:t>M</w:t>
      </w:r>
      <w:r w:rsidR="00982C4D" w:rsidRPr="00934CBC">
        <w:rPr>
          <w:color w:val="000000"/>
        </w:rPr>
        <w:t>odeling the influence of vocal nodules on vocal fold vibration</w:t>
      </w:r>
      <w:r w:rsidR="00B076E8" w:rsidRPr="00934CBC">
        <w:rPr>
          <w:color w:val="000000"/>
        </w:rPr>
        <w:t>, Voice Foundation’s 35</w:t>
      </w:r>
      <w:r w:rsidR="00B076E8" w:rsidRPr="00934CBC">
        <w:rPr>
          <w:color w:val="000000"/>
          <w:vertAlign w:val="superscript"/>
        </w:rPr>
        <w:t>th</w:t>
      </w:r>
      <w:r w:rsidR="00B076E8" w:rsidRPr="00934CBC">
        <w:rPr>
          <w:color w:val="000000"/>
        </w:rPr>
        <w:t xml:space="preserve"> Annual Symposium, June 1-4, Philadelphia, PA</w:t>
      </w:r>
    </w:p>
    <w:p w14:paraId="6F1EE664" w14:textId="03431835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</w:t>
      </w:r>
      <w:proofErr w:type="spellStart"/>
      <w:r w:rsidR="00B076E8" w:rsidRPr="00934CBC">
        <w:rPr>
          <w:color w:val="000000"/>
        </w:rPr>
        <w:t>Ternström</w:t>
      </w:r>
      <w:proofErr w:type="spellEnd"/>
      <w:r w:rsidR="00B076E8" w:rsidRPr="00934CBC">
        <w:rPr>
          <w:color w:val="000000"/>
        </w:rPr>
        <w:t xml:space="preserve"> S,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Lotto AJ (2009) </w:t>
      </w:r>
      <w:r w:rsidR="00982C4D">
        <w:rPr>
          <w:color w:val="000000"/>
        </w:rPr>
        <w:t>A</w:t>
      </w:r>
      <w:r w:rsidR="00982C4D" w:rsidRPr="00934CBC">
        <w:rPr>
          <w:color w:val="000000"/>
        </w:rPr>
        <w:t>udibility of high frequency in voice</w:t>
      </w:r>
      <w:r w:rsidR="00B076E8" w:rsidRPr="00934CBC">
        <w:rPr>
          <w:color w:val="000000"/>
        </w:rPr>
        <w:t>. Voice Foundation’s 38</w:t>
      </w:r>
      <w:r w:rsidR="00B076E8" w:rsidRPr="00934CBC">
        <w:rPr>
          <w:color w:val="000000"/>
          <w:vertAlign w:val="superscript"/>
        </w:rPr>
        <w:t>th</w:t>
      </w:r>
      <w:r w:rsidR="00B076E8" w:rsidRPr="00934CBC">
        <w:rPr>
          <w:color w:val="000000"/>
        </w:rPr>
        <w:t xml:space="preserve"> Annual Symposium, June 3-7, Philadelphia, PA</w:t>
      </w:r>
    </w:p>
    <w:p w14:paraId="424BF19B" w14:textId="04886B0A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Lotto AJ,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Story BH (2011) Perception of high-frequency energy in singing and speech. Acoustical Society of America 161</w:t>
      </w:r>
      <w:r w:rsidR="00B076E8" w:rsidRPr="00934CBC">
        <w:rPr>
          <w:color w:val="000000"/>
          <w:vertAlign w:val="superscript"/>
        </w:rPr>
        <w:t>st</w:t>
      </w:r>
      <w:r w:rsidR="00B076E8" w:rsidRPr="00934CBC">
        <w:rPr>
          <w:color w:val="000000"/>
        </w:rPr>
        <w:t xml:space="preserve"> Meeting, May 23-27, Seattle, WA</w:t>
      </w:r>
    </w:p>
    <w:p w14:paraId="3E90AD8A" w14:textId="26EC2214" w:rsidR="00B076E8" w:rsidRPr="00934CBC" w:rsidRDefault="00B076E8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934CBC">
        <w:rPr>
          <w:color w:val="000000"/>
        </w:rPr>
        <w:t xml:space="preserve">Lotto AJ, </w:t>
      </w:r>
      <w:r w:rsidR="00256554"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</w:t>
      </w:r>
      <w:proofErr w:type="spellStart"/>
      <w:r w:rsidRPr="00934CBC">
        <w:rPr>
          <w:color w:val="000000"/>
        </w:rPr>
        <w:t>Vitela</w:t>
      </w:r>
      <w:proofErr w:type="spellEnd"/>
      <w:r w:rsidRPr="00934CBC">
        <w:rPr>
          <w:color w:val="000000"/>
        </w:rPr>
        <w:t xml:space="preserve"> AD (2012) Exploring the acoustic forbidden zone: The mythical entities above 5.6 kHz. Auditory Cognitive Neuroscience Society Conference, Jan. 4-6, Tucson, AZ</w:t>
      </w:r>
    </w:p>
    <w:p w14:paraId="71CF4CBB" w14:textId="0803041B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Story BH,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Lotto AJ (2012) Analysis of high-frequency energy in singing and speech. Acoustical Society of America 163</w:t>
      </w:r>
      <w:r w:rsidR="00B076E8" w:rsidRPr="00934CBC">
        <w:rPr>
          <w:color w:val="000000"/>
          <w:vertAlign w:val="superscript"/>
        </w:rPr>
        <w:t>rd</w:t>
      </w:r>
      <w:r w:rsidR="00B076E8" w:rsidRPr="00934CBC">
        <w:rPr>
          <w:color w:val="000000"/>
        </w:rPr>
        <w:t xml:space="preserve"> Meeting, May 13-18, Hong Kong</w:t>
      </w:r>
    </w:p>
    <w:p w14:paraId="7ED89419" w14:textId="6AE7FF90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</w:t>
      </w:r>
      <w:proofErr w:type="spellStart"/>
      <w:r w:rsidR="00B076E8" w:rsidRPr="00934CBC">
        <w:rPr>
          <w:color w:val="000000"/>
        </w:rPr>
        <w:t>Inder</w:t>
      </w:r>
      <w:proofErr w:type="spellEnd"/>
      <w:r w:rsidR="00B076E8" w:rsidRPr="00934CBC">
        <w:rPr>
          <w:color w:val="000000"/>
        </w:rPr>
        <w:t xml:space="preserve"> TE, </w:t>
      </w:r>
      <w:proofErr w:type="spellStart"/>
      <w:r w:rsidR="00B076E8" w:rsidRPr="00934CBC">
        <w:rPr>
          <w:color w:val="000000"/>
        </w:rPr>
        <w:t>Liebenthal</w:t>
      </w:r>
      <w:proofErr w:type="spellEnd"/>
      <w:r w:rsidR="00B076E8" w:rsidRPr="00934CBC">
        <w:rPr>
          <w:color w:val="000000"/>
        </w:rPr>
        <w:t xml:space="preserve"> E, Warfield SK,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Neil JJ (2015) Maturation of auditory cortical microstructure in preterm infants. Auditory Development: From Cochlea to Cognition Conference, August 14-15, Seattle, WA</w:t>
      </w:r>
    </w:p>
    <w:p w14:paraId="526D8095" w14:textId="0E9FF0E5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</w:t>
      </w:r>
      <w:proofErr w:type="spellStart"/>
      <w:r w:rsidR="00B076E8" w:rsidRPr="00934CBC">
        <w:rPr>
          <w:color w:val="000000"/>
        </w:rPr>
        <w:t>Liebenthal</w:t>
      </w:r>
      <w:proofErr w:type="spellEnd"/>
      <w:r w:rsidR="00B076E8" w:rsidRPr="00934CBC">
        <w:rPr>
          <w:color w:val="000000"/>
        </w:rPr>
        <w:t xml:space="preserve"> E, Warfield SK, </w:t>
      </w:r>
      <w:proofErr w:type="spellStart"/>
      <w:r w:rsidR="00B076E8" w:rsidRPr="00934CBC">
        <w:rPr>
          <w:color w:val="000000"/>
        </w:rPr>
        <w:t>Inder</w:t>
      </w:r>
      <w:proofErr w:type="spellEnd"/>
      <w:r w:rsidR="00B076E8" w:rsidRPr="00934CBC">
        <w:rPr>
          <w:color w:val="000000"/>
        </w:rPr>
        <w:t xml:space="preserve"> TE,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Neil JJ (2016) Macro- and microstructural development of human auditory cortex during the perinatal period. Auditory System Gordon Research Conference, July 10-15, Lewiston, ME</w:t>
      </w:r>
    </w:p>
    <w:p w14:paraId="4DEAA74C" w14:textId="18F78EDE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</w:t>
      </w:r>
      <w:proofErr w:type="spellStart"/>
      <w:r w:rsidR="00B076E8" w:rsidRPr="00934CBC">
        <w:rPr>
          <w:color w:val="000000"/>
        </w:rPr>
        <w:t>Liebenthal</w:t>
      </w:r>
      <w:proofErr w:type="spellEnd"/>
      <w:r w:rsidR="00B076E8" w:rsidRPr="00934CBC">
        <w:rPr>
          <w:color w:val="000000"/>
        </w:rPr>
        <w:t xml:space="preserve"> E, Warfield SK, </w:t>
      </w:r>
      <w:proofErr w:type="spellStart"/>
      <w:r w:rsidR="00B076E8" w:rsidRPr="00934CBC">
        <w:rPr>
          <w:color w:val="000000"/>
        </w:rPr>
        <w:t>Inder</w:t>
      </w:r>
      <w:proofErr w:type="spellEnd"/>
      <w:r w:rsidR="00B076E8" w:rsidRPr="00934CBC">
        <w:rPr>
          <w:color w:val="000000"/>
        </w:rPr>
        <w:t xml:space="preserve"> TE,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Neil JJ (2016) Macro- and microstructural development of human auditory cortex during the perinatal period. LDS Life Science Symposium, July 20-22, Lehi, UT</w:t>
      </w:r>
    </w:p>
    <w:p w14:paraId="3E210047" w14:textId="218C27FA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, Warfield SK, </w:t>
      </w:r>
      <w:proofErr w:type="spellStart"/>
      <w:r w:rsidR="00B076E8" w:rsidRPr="00934CBC">
        <w:rPr>
          <w:color w:val="000000"/>
        </w:rPr>
        <w:t>Liebenthal</w:t>
      </w:r>
      <w:proofErr w:type="spellEnd"/>
      <w:r w:rsidR="00B076E8" w:rsidRPr="00934CBC">
        <w:rPr>
          <w:color w:val="000000"/>
        </w:rPr>
        <w:t xml:space="preserve"> E, </w:t>
      </w:r>
      <w:proofErr w:type="spellStart"/>
      <w:r w:rsidR="00B076E8" w:rsidRPr="00934CBC">
        <w:rPr>
          <w:color w:val="000000"/>
        </w:rPr>
        <w:t>Inder</w:t>
      </w:r>
      <w:proofErr w:type="spellEnd"/>
      <w:r w:rsidR="00B076E8" w:rsidRPr="00934CBC">
        <w:rPr>
          <w:color w:val="000000"/>
        </w:rPr>
        <w:t xml:space="preserve"> TE, </w:t>
      </w:r>
      <w:r w:rsidR="00CD6D7C">
        <w:rPr>
          <w:color w:val="000000"/>
        </w:rPr>
        <w:t>and</w:t>
      </w:r>
      <w:r w:rsidR="00B076E8" w:rsidRPr="00934CBC">
        <w:rPr>
          <w:color w:val="000000"/>
        </w:rPr>
        <w:t xml:space="preserve"> Neil JJ (2017) Microstructural development of human primary and nonprimary auditory cortex during the perinatal period. Association for Research in Otolaryngology Midwinter Meeting, Feb 11-15, Baltimore, MD</w:t>
      </w:r>
    </w:p>
    <w:p w14:paraId="13146C54" w14:textId="17C72C34" w:rsidR="00B076E8" w:rsidRPr="00934CBC" w:rsidRDefault="00256554" w:rsidP="003A5B4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="00B076E8" w:rsidRPr="00934CBC">
        <w:rPr>
          <w:color w:val="000000"/>
        </w:rPr>
        <w:t xml:space="preserve"> (2017) The auditory experience of infants born prematurely. Acoustical Society of America 173</w:t>
      </w:r>
      <w:r w:rsidR="00B076E8" w:rsidRPr="00934CBC">
        <w:rPr>
          <w:color w:val="000000"/>
          <w:vertAlign w:val="superscript"/>
        </w:rPr>
        <w:t>rd</w:t>
      </w:r>
      <w:r w:rsidR="00B076E8" w:rsidRPr="00934CBC">
        <w:rPr>
          <w:color w:val="000000"/>
        </w:rPr>
        <w:t xml:space="preserve"> Meeting, June 25-29, Boston, MA</w:t>
      </w:r>
    </w:p>
    <w:p w14:paraId="18CB436E" w14:textId="5768D605" w:rsidR="00296060" w:rsidRPr="00934CBC" w:rsidRDefault="00296060" w:rsidP="00296060">
      <w:pPr>
        <w:pStyle w:val="ListParagraph"/>
        <w:numPr>
          <w:ilvl w:val="0"/>
          <w:numId w:val="10"/>
        </w:numPr>
        <w:spacing w:before="120"/>
        <w:ind w:left="720"/>
      </w:pPr>
      <w:r w:rsidRPr="00256554">
        <w:rPr>
          <w:b/>
          <w:color w:val="000000"/>
        </w:rPr>
        <w:t>Monson BB</w:t>
      </w:r>
      <w:r w:rsidRPr="00934CBC">
        <w:t xml:space="preserve"> </w:t>
      </w:r>
      <w:r w:rsidR="00CD6D7C">
        <w:t>and</w:t>
      </w:r>
      <w:r w:rsidRPr="00934CBC">
        <w:t xml:space="preserve"> Buss E (2019) Ecological cocktail party listening reveals the utility of extended high-frequency hearing. Midwest Auditory Research Conference, Springfield, IL, July 11-13.</w:t>
      </w:r>
    </w:p>
    <w:p w14:paraId="48E6A023" w14:textId="298CE67E" w:rsidR="00296060" w:rsidRPr="00934CBC" w:rsidRDefault="00296060" w:rsidP="00296060">
      <w:pPr>
        <w:pStyle w:val="ListParagraph"/>
        <w:numPr>
          <w:ilvl w:val="0"/>
          <w:numId w:val="10"/>
        </w:numPr>
        <w:spacing w:before="120"/>
        <w:ind w:left="720"/>
      </w:pPr>
      <w:r>
        <w:t xml:space="preserve">Flaherty MM, </w:t>
      </w:r>
      <w:proofErr w:type="spellStart"/>
      <w:r>
        <w:t>Libert</w:t>
      </w:r>
      <w:proofErr w:type="spellEnd"/>
      <w:r>
        <w:t xml:space="preserve"> K,</w:t>
      </w:r>
      <w:r w:rsidRPr="00934CBC">
        <w:t xml:space="preserve"> </w:t>
      </w:r>
      <w:r w:rsidR="00CD6D7C">
        <w:t>and</w:t>
      </w:r>
      <w:r w:rsidRPr="00934CBC">
        <w:t xml:space="preserve"> </w:t>
      </w:r>
      <w:r w:rsidRPr="00256554">
        <w:rPr>
          <w:b/>
          <w:color w:val="000000"/>
        </w:rPr>
        <w:t>Monson BB</w:t>
      </w:r>
      <w:r w:rsidRPr="00934CBC">
        <w:t xml:space="preserve"> (2020) </w:t>
      </w:r>
      <w:r>
        <w:t>The role of e</w:t>
      </w:r>
      <w:r w:rsidRPr="00934CBC">
        <w:t xml:space="preserve">xtended high frequencies </w:t>
      </w:r>
      <w:r>
        <w:t>in children’s</w:t>
      </w:r>
      <w:r w:rsidRPr="00934CBC">
        <w:t xml:space="preserve"> speech-in-speech </w:t>
      </w:r>
      <w:r>
        <w:t>recognition</w:t>
      </w:r>
      <w:r w:rsidRPr="00934CBC">
        <w:t>. Acoustical Society of America 17</w:t>
      </w:r>
      <w:r>
        <w:t>9</w:t>
      </w:r>
      <w:r w:rsidRPr="00934CBC">
        <w:rPr>
          <w:vertAlign w:val="superscript"/>
        </w:rPr>
        <w:t>th</w:t>
      </w:r>
      <w:r w:rsidRPr="00934CBC">
        <w:t xml:space="preserve"> Meeting, </w:t>
      </w:r>
      <w:r>
        <w:t>Acoustics Virtually Everywhere</w:t>
      </w:r>
      <w:r w:rsidRPr="00934CBC">
        <w:t xml:space="preserve">, </w:t>
      </w:r>
      <w:r>
        <w:t>Dec</w:t>
      </w:r>
      <w:r w:rsidRPr="00934CBC">
        <w:t xml:space="preserve"> </w:t>
      </w:r>
      <w:r>
        <w:t>7-11</w:t>
      </w:r>
      <w:r w:rsidRPr="00934CBC">
        <w:t>.</w:t>
      </w:r>
    </w:p>
    <w:p w14:paraId="529A3C00" w14:textId="67B701EB" w:rsidR="00296060" w:rsidRPr="00934CBC" w:rsidRDefault="00296060" w:rsidP="00296060">
      <w:pPr>
        <w:pStyle w:val="ListParagraph"/>
        <w:numPr>
          <w:ilvl w:val="0"/>
          <w:numId w:val="10"/>
        </w:numPr>
        <w:spacing w:before="120"/>
        <w:ind w:left="720"/>
      </w:pPr>
      <w:r>
        <w:lastRenderedPageBreak/>
        <w:t>Ishikawa K</w:t>
      </w:r>
      <w:r w:rsidRPr="00934CBC">
        <w:t xml:space="preserve"> </w:t>
      </w:r>
      <w:r w:rsidR="00CD6D7C">
        <w:t>and</w:t>
      </w:r>
      <w:r w:rsidRPr="00934CBC">
        <w:t xml:space="preserve"> </w:t>
      </w:r>
      <w:r w:rsidRPr="00256554">
        <w:rPr>
          <w:b/>
          <w:color w:val="000000"/>
        </w:rPr>
        <w:t>Monson BB</w:t>
      </w:r>
      <w:r w:rsidRPr="00934CBC">
        <w:t xml:space="preserve"> (2020) </w:t>
      </w:r>
      <w:r>
        <w:t>Contributing spectral regions to subjective intelligibility of dysphonic speech in noise</w:t>
      </w:r>
      <w:r w:rsidRPr="00934CBC">
        <w:t>. Acoustical Society of America 17</w:t>
      </w:r>
      <w:r>
        <w:t>9</w:t>
      </w:r>
      <w:r w:rsidRPr="00934CBC">
        <w:rPr>
          <w:vertAlign w:val="superscript"/>
        </w:rPr>
        <w:t>th</w:t>
      </w:r>
      <w:r w:rsidRPr="00934CBC">
        <w:t xml:space="preserve"> Meeting, </w:t>
      </w:r>
      <w:r>
        <w:t>Acoustics Virtually Everywhere</w:t>
      </w:r>
      <w:r w:rsidRPr="00934CBC">
        <w:t xml:space="preserve">, </w:t>
      </w:r>
      <w:r>
        <w:t>Dec</w:t>
      </w:r>
      <w:r w:rsidRPr="00934CBC">
        <w:t xml:space="preserve"> </w:t>
      </w:r>
      <w:r>
        <w:t>7-11</w:t>
      </w:r>
      <w:r w:rsidRPr="00934CBC">
        <w:t>.</w:t>
      </w:r>
    </w:p>
    <w:p w14:paraId="01FCAB50" w14:textId="6679F464" w:rsidR="00296060" w:rsidRDefault="00EF14FE" w:rsidP="00296060">
      <w:pPr>
        <w:pStyle w:val="ListParagraph"/>
        <w:numPr>
          <w:ilvl w:val="0"/>
          <w:numId w:val="10"/>
        </w:numPr>
        <w:spacing w:before="120"/>
        <w:ind w:left="720"/>
      </w:pPr>
      <w:r w:rsidRPr="00256554">
        <w:rPr>
          <w:b/>
          <w:color w:val="000000"/>
        </w:rPr>
        <w:t>Monson BB</w:t>
      </w:r>
      <w:r>
        <w:rPr>
          <w:color w:val="000000"/>
        </w:rPr>
        <w:t>,</w:t>
      </w:r>
      <w:r w:rsidRPr="00934CBC">
        <w:t xml:space="preserve"> </w:t>
      </w:r>
      <w:proofErr w:type="spellStart"/>
      <w:r w:rsidR="00296060">
        <w:t>Braza</w:t>
      </w:r>
      <w:proofErr w:type="spellEnd"/>
      <w:r w:rsidR="00296060">
        <w:t xml:space="preserve"> M, </w:t>
      </w:r>
      <w:r w:rsidR="00CD6D7C">
        <w:t>and</w:t>
      </w:r>
      <w:r>
        <w:t xml:space="preserve"> </w:t>
      </w:r>
      <w:r w:rsidR="00296060">
        <w:t>Buss E</w:t>
      </w:r>
      <w:r w:rsidR="00296060" w:rsidRPr="00934CBC">
        <w:t xml:space="preserve"> (202</w:t>
      </w:r>
      <w:r w:rsidR="00296060">
        <w:t>1</w:t>
      </w:r>
      <w:r w:rsidR="00296060" w:rsidRPr="00934CBC">
        <w:t xml:space="preserve">) </w:t>
      </w:r>
      <w:r w:rsidR="00296060">
        <w:t>E</w:t>
      </w:r>
      <w:r w:rsidR="00296060" w:rsidRPr="00BC4FC2">
        <w:rPr>
          <w:iCs/>
        </w:rPr>
        <w:t>ffect of masker head orientation, listener age, and extended high-frequency sensitivity on speech perception in spatially separated speech</w:t>
      </w:r>
      <w:r w:rsidR="00296060" w:rsidRPr="00934CBC">
        <w:t>. Association for Research in Otolaryngology Midwinter Meeting</w:t>
      </w:r>
      <w:r w:rsidR="00296060">
        <w:t>,</w:t>
      </w:r>
      <w:r w:rsidR="00296060" w:rsidRPr="00934CBC">
        <w:t xml:space="preserve"> </w:t>
      </w:r>
      <w:r w:rsidR="00296060">
        <w:t>Feb</w:t>
      </w:r>
      <w:r w:rsidR="00296060" w:rsidRPr="00934CBC">
        <w:t xml:space="preserve"> 2</w:t>
      </w:r>
      <w:r w:rsidR="00296060">
        <w:t>0</w:t>
      </w:r>
      <w:r w:rsidR="00296060" w:rsidRPr="00934CBC">
        <w:t>-2</w:t>
      </w:r>
      <w:r w:rsidR="00296060">
        <w:t>4</w:t>
      </w:r>
      <w:r w:rsidR="00296060" w:rsidRPr="00934CBC">
        <w:t>.</w:t>
      </w:r>
    </w:p>
    <w:p w14:paraId="1F3261C0" w14:textId="77777777" w:rsidR="00DC166B" w:rsidRPr="00DC166B" w:rsidRDefault="00DC166B" w:rsidP="00C63F9B">
      <w:pPr>
        <w:pStyle w:val="ListParagraph"/>
        <w:numPr>
          <w:ilvl w:val="0"/>
          <w:numId w:val="10"/>
        </w:numPr>
        <w:spacing w:before="120"/>
        <w:ind w:left="720"/>
      </w:pPr>
      <w:r w:rsidRPr="00DC166B">
        <w:rPr>
          <w:b/>
          <w:color w:val="000000"/>
        </w:rPr>
        <w:t>Monson BB</w:t>
      </w:r>
      <w:r w:rsidRPr="00DC166B">
        <w:t xml:space="preserve"> (2021) Teaching introductory acoustics using interactive online demonstrations by PHET. Acoustical Society of America 180</w:t>
      </w:r>
      <w:r w:rsidRPr="00DC166B">
        <w:rPr>
          <w:vertAlign w:val="superscript"/>
        </w:rPr>
        <w:t>th</w:t>
      </w:r>
      <w:r w:rsidRPr="00DC166B">
        <w:t xml:space="preserve"> Meeting, Acoustics in Focus, June 8-10</w:t>
      </w:r>
    </w:p>
    <w:p w14:paraId="1713B824" w14:textId="77777777" w:rsidR="00DC166B" w:rsidRPr="00DC166B" w:rsidRDefault="00DC166B" w:rsidP="00C63F9B">
      <w:pPr>
        <w:pStyle w:val="ListParagraph"/>
        <w:numPr>
          <w:ilvl w:val="0"/>
          <w:numId w:val="10"/>
        </w:numPr>
        <w:spacing w:before="120"/>
        <w:ind w:left="720"/>
      </w:pPr>
      <w:r w:rsidRPr="00DC166B">
        <w:rPr>
          <w:b/>
          <w:color w:val="000000"/>
        </w:rPr>
        <w:t>Monson BB</w:t>
      </w:r>
      <w:r w:rsidRPr="00DC166B">
        <w:rPr>
          <w:color w:val="000000"/>
        </w:rPr>
        <w:t>,</w:t>
      </w:r>
      <w:r w:rsidRPr="00DC166B">
        <w:t xml:space="preserve"> Ambrose S, and Rollo D (2022) Differences between fetal and preterm infant language and auditory environments. Association for Research in Otolaryngology Midwinter Meeting, Feb 5-9</w:t>
      </w:r>
    </w:p>
    <w:p w14:paraId="4BA389E5" w14:textId="2C065E29" w:rsidR="00DC166B" w:rsidRPr="00DC166B" w:rsidRDefault="00DC166B" w:rsidP="00C63F9B">
      <w:pPr>
        <w:pStyle w:val="ListParagraph"/>
        <w:numPr>
          <w:ilvl w:val="0"/>
          <w:numId w:val="10"/>
        </w:numPr>
        <w:spacing w:before="120"/>
        <w:ind w:left="720"/>
      </w:pPr>
      <w:r w:rsidRPr="00DC166B">
        <w:rPr>
          <w:b/>
          <w:color w:val="000000"/>
        </w:rPr>
        <w:t>Monson BB</w:t>
      </w:r>
      <w:r w:rsidRPr="00DC166B">
        <w:t xml:space="preserve"> and Moriarty B (2022) Factors influencing the minimum audible change in head orientation of a talker. Association for Research in Otolaryngology Midwinter Meeting, Feb 5-9</w:t>
      </w:r>
    </w:p>
    <w:p w14:paraId="099CF4D3" w14:textId="77777777" w:rsidR="00F17866" w:rsidRDefault="00F17866" w:rsidP="00F17866">
      <w:pPr>
        <w:pStyle w:val="ListParagraph"/>
        <w:spacing w:before="120"/>
      </w:pPr>
    </w:p>
    <w:p w14:paraId="029730B1" w14:textId="4F3C1C36" w:rsidR="00F17866" w:rsidRPr="00F17866" w:rsidRDefault="00F17866" w:rsidP="00F17866">
      <w:pPr>
        <w:pStyle w:val="ListParagraph"/>
        <w:spacing w:before="120"/>
        <w:ind w:left="360"/>
        <w:rPr>
          <w:i/>
        </w:rPr>
      </w:pPr>
      <w:r w:rsidRPr="00F17866">
        <w:rPr>
          <w:i/>
        </w:rPr>
        <w:t>Poster presentations</w:t>
      </w:r>
    </w:p>
    <w:p w14:paraId="0715FD65" w14:textId="0103398E" w:rsidR="00F17866" w:rsidRPr="00934CBC" w:rsidRDefault="00F17866" w:rsidP="00F17866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</w:t>
      </w:r>
      <w:proofErr w:type="spellStart"/>
      <w:r w:rsidRPr="00934CBC">
        <w:rPr>
          <w:color w:val="000000"/>
        </w:rPr>
        <w:t>Ternström</w:t>
      </w:r>
      <w:proofErr w:type="spellEnd"/>
      <w:r w:rsidRPr="00934CBC">
        <w:rPr>
          <w:color w:val="000000"/>
        </w:rPr>
        <w:t xml:space="preserve"> S,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Lotto AJ (2009) </w:t>
      </w:r>
      <w:r>
        <w:rPr>
          <w:color w:val="000000"/>
        </w:rPr>
        <w:t>A</w:t>
      </w:r>
      <w:r w:rsidRPr="00934CBC">
        <w:rPr>
          <w:color w:val="000000"/>
        </w:rPr>
        <w:t>udibility of high frequency energy in speech and voice. Auditory Cognitive Neuroscience Society Conference, Jan. 9-10, Tucson, AZ</w:t>
      </w:r>
    </w:p>
    <w:p w14:paraId="494BF722" w14:textId="327787D1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</w:t>
      </w:r>
      <w:proofErr w:type="spellStart"/>
      <w:r w:rsidRPr="00934CBC">
        <w:rPr>
          <w:color w:val="000000"/>
        </w:rPr>
        <w:t>Vitela</w:t>
      </w:r>
      <w:proofErr w:type="spellEnd"/>
      <w:r w:rsidRPr="00934CBC">
        <w:rPr>
          <w:color w:val="000000"/>
        </w:rPr>
        <w:t xml:space="preserve"> AD, Story BH,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Lotto AJ (2011) Perceptually relevant information in energy above 5 kHz for speech and singing. Acoustical Society of America 162</w:t>
      </w:r>
      <w:r w:rsidRPr="00934CBC">
        <w:rPr>
          <w:color w:val="000000"/>
          <w:vertAlign w:val="superscript"/>
        </w:rPr>
        <w:t>nd</w:t>
      </w:r>
      <w:r w:rsidRPr="00934CBC">
        <w:rPr>
          <w:color w:val="000000"/>
        </w:rPr>
        <w:t xml:space="preserve"> Meeting, Oct. 31-Nov. 4, San Diego, CA</w:t>
      </w:r>
    </w:p>
    <w:p w14:paraId="037F99C1" w14:textId="20F0854F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proofErr w:type="spellStart"/>
      <w:r w:rsidRPr="00934CBC">
        <w:rPr>
          <w:color w:val="000000"/>
        </w:rPr>
        <w:t>Vitela</w:t>
      </w:r>
      <w:proofErr w:type="spellEnd"/>
      <w:r w:rsidRPr="00934CBC">
        <w:rPr>
          <w:color w:val="000000"/>
        </w:rPr>
        <w:t xml:space="preserve"> AD, </w:t>
      </w: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Lotto AJ (2012) Perception of phonetic information from energy above 5 kHz. 2012 Meeting of the American Auditory Society, March 9, Scottsdale, AZ</w:t>
      </w:r>
    </w:p>
    <w:p w14:paraId="296DE2BF" w14:textId="41BC9C6F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Morgenstern Y,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Purves D (2013) Response properties of sensory neurons artificially evolved to maximize information. COSYNE, Feb 28-Mar 3, Salt Lake City, UT</w:t>
      </w:r>
    </w:p>
    <w:p w14:paraId="77A0788C" w14:textId="1487EF8A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proofErr w:type="spellStart"/>
      <w:r w:rsidRPr="00934CBC">
        <w:rPr>
          <w:color w:val="000000"/>
        </w:rPr>
        <w:t>Vitela</w:t>
      </w:r>
      <w:proofErr w:type="spellEnd"/>
      <w:r w:rsidRPr="00934CBC">
        <w:rPr>
          <w:color w:val="000000"/>
        </w:rPr>
        <w:t xml:space="preserve"> AD, </w:t>
      </w: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Lotto AJ (2013) Lexical segmentation of speech from energy above 5 kHz. Acoustical Society of America 166</w:t>
      </w:r>
      <w:r w:rsidRPr="00934CBC">
        <w:rPr>
          <w:color w:val="000000"/>
          <w:vertAlign w:val="superscript"/>
        </w:rPr>
        <w:t>th</w:t>
      </w:r>
      <w:r w:rsidRPr="00934CBC">
        <w:rPr>
          <w:color w:val="000000"/>
        </w:rPr>
        <w:t xml:space="preserve"> Meeting, Dec 2-6, San Francisco, CA</w:t>
      </w:r>
    </w:p>
    <w:p w14:paraId="623D97C8" w14:textId="34AD23CB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Lotto AJ,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Story BH (2014) Speech spectral intensity discrimination at frequencies above 6 kHz. Acoustical Society of America 168</w:t>
      </w:r>
      <w:r w:rsidRPr="00934CBC">
        <w:rPr>
          <w:color w:val="000000"/>
          <w:vertAlign w:val="superscript"/>
        </w:rPr>
        <w:t>th</w:t>
      </w:r>
      <w:r w:rsidRPr="00934CBC">
        <w:rPr>
          <w:color w:val="000000"/>
        </w:rPr>
        <w:t xml:space="preserve"> Meeting, Oct 27-31, Indianapolis, IN</w:t>
      </w:r>
    </w:p>
    <w:p w14:paraId="6FF4B67C" w14:textId="32CC8D8F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Anderson PJ, Thompson DK, Doyle LW,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</w:t>
      </w:r>
      <w:proofErr w:type="spellStart"/>
      <w:r w:rsidRPr="00934CBC">
        <w:rPr>
          <w:color w:val="000000"/>
        </w:rPr>
        <w:t>Inder</w:t>
      </w:r>
      <w:proofErr w:type="spellEnd"/>
      <w:r w:rsidRPr="00934CBC">
        <w:rPr>
          <w:color w:val="000000"/>
        </w:rPr>
        <w:t xml:space="preserve"> TE (2015) Cortical gray matter growth in very preterm children between term and 7 years is unable to correct their volumetric deficit. Pediatric Academic Societies Annual Meeting, April 25-28, San Diego, CA</w:t>
      </w:r>
    </w:p>
    <w:p w14:paraId="7ECA2B9D" w14:textId="27E50B29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, Eaton-Rosen Z, Warfield SK, </w:t>
      </w:r>
      <w:proofErr w:type="spellStart"/>
      <w:r w:rsidRPr="00934CBC">
        <w:rPr>
          <w:color w:val="000000"/>
        </w:rPr>
        <w:t>Liebenthal</w:t>
      </w:r>
      <w:proofErr w:type="spellEnd"/>
      <w:r w:rsidRPr="00934CBC">
        <w:rPr>
          <w:color w:val="000000"/>
        </w:rPr>
        <w:t xml:space="preserve"> E, </w:t>
      </w:r>
      <w:proofErr w:type="spellStart"/>
      <w:r w:rsidRPr="00934CBC">
        <w:rPr>
          <w:color w:val="000000"/>
        </w:rPr>
        <w:t>Inder</w:t>
      </w:r>
      <w:proofErr w:type="spellEnd"/>
      <w:r w:rsidRPr="00934CBC">
        <w:rPr>
          <w:color w:val="000000"/>
        </w:rPr>
        <w:t xml:space="preserve"> TE, </w:t>
      </w:r>
      <w:r w:rsidR="00CD6D7C">
        <w:rPr>
          <w:color w:val="000000"/>
        </w:rPr>
        <w:t>and</w:t>
      </w:r>
      <w:r w:rsidRPr="00934CBC">
        <w:rPr>
          <w:color w:val="000000"/>
        </w:rPr>
        <w:t xml:space="preserve"> Neil JJ (2016) Maturation of auditory cortical microstructure is disrupted in preterm infants. Association for Research in Otolaryngology Midwinter Meeting, February 20-24, San Diego, CA</w:t>
      </w:r>
    </w:p>
    <w:p w14:paraId="5A32BEB3" w14:textId="77777777" w:rsidR="00296060" w:rsidRPr="00934CBC" w:rsidRDefault="00296060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256554">
        <w:rPr>
          <w:b/>
          <w:color w:val="000000"/>
        </w:rPr>
        <w:t>Monson BB</w:t>
      </w:r>
      <w:r w:rsidRPr="00934CBC">
        <w:rPr>
          <w:color w:val="000000"/>
        </w:rPr>
        <w:t xml:space="preserve"> (2018) Phoneme categorization relying solely on frequencies beyond 6 kHz. Association for Research in Otolaryngology Midwinter Meeting, Feb 9-14, Baltimore, MD</w:t>
      </w:r>
    </w:p>
    <w:p w14:paraId="67CACED0" w14:textId="3653AD9B" w:rsidR="00296060" w:rsidRPr="00934CBC" w:rsidRDefault="00511F8A" w:rsidP="00296060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>
        <w:lastRenderedPageBreak/>
        <w:t>^</w:t>
      </w:r>
      <w:r w:rsidR="00296060" w:rsidRPr="00934CBC">
        <w:rPr>
          <w:color w:val="000000"/>
        </w:rPr>
        <w:t xml:space="preserve">Corbin N, </w:t>
      </w:r>
      <w:r w:rsidR="00296060" w:rsidRPr="00256554">
        <w:rPr>
          <w:b/>
          <w:color w:val="000000"/>
        </w:rPr>
        <w:t>Monson BB</w:t>
      </w:r>
      <w:r w:rsidR="00296060" w:rsidRPr="00934CBC">
        <w:rPr>
          <w:color w:val="000000"/>
        </w:rPr>
        <w:t xml:space="preserve">, </w:t>
      </w:r>
      <w:r w:rsidR="00CD6D7C">
        <w:rPr>
          <w:color w:val="000000"/>
        </w:rPr>
        <w:t>and</w:t>
      </w:r>
      <w:r w:rsidR="00296060" w:rsidRPr="00934CBC">
        <w:rPr>
          <w:color w:val="000000"/>
        </w:rPr>
        <w:t xml:space="preserve"> Buss E (2019) Effect of talker orientation on speech perception in spatially separated speech. 46</w:t>
      </w:r>
      <w:r w:rsidR="00296060" w:rsidRPr="00934CBC">
        <w:rPr>
          <w:color w:val="000000"/>
          <w:vertAlign w:val="superscript"/>
        </w:rPr>
        <w:t>th</w:t>
      </w:r>
      <w:r w:rsidR="00296060" w:rsidRPr="00934CBC">
        <w:rPr>
          <w:color w:val="000000"/>
        </w:rPr>
        <w:t xml:space="preserve"> Annual Scientific and Technology Conference of the American Auditory Society, Feb 28-Mar 2, Scottsdale, AZ</w:t>
      </w:r>
    </w:p>
    <w:p w14:paraId="6A6CF014" w14:textId="32FF33D0" w:rsidR="00296060" w:rsidRDefault="00296060" w:rsidP="00296060">
      <w:pPr>
        <w:pStyle w:val="ListParagraph"/>
        <w:numPr>
          <w:ilvl w:val="0"/>
          <w:numId w:val="10"/>
        </w:numPr>
        <w:spacing w:before="120"/>
        <w:ind w:left="720"/>
      </w:pPr>
      <w:r w:rsidRPr="00256554">
        <w:rPr>
          <w:b/>
          <w:color w:val="000000"/>
        </w:rPr>
        <w:t>Monson BB</w:t>
      </w:r>
      <w:r w:rsidRPr="00934CBC">
        <w:t xml:space="preserve"> </w:t>
      </w:r>
      <w:r w:rsidR="00CD6D7C">
        <w:t>and</w:t>
      </w:r>
      <w:r w:rsidRPr="00934CBC">
        <w:t xml:space="preserve"> Cull M (2019) Average daily speech exposure for fetuses. Acoustical Society of America 177</w:t>
      </w:r>
      <w:r w:rsidRPr="00934CBC">
        <w:rPr>
          <w:vertAlign w:val="superscript"/>
        </w:rPr>
        <w:t>th</w:t>
      </w:r>
      <w:r w:rsidRPr="00934CBC">
        <w:t xml:space="preserve"> Meeting, Louisville, KY, May 13-17.</w:t>
      </w:r>
    </w:p>
    <w:p w14:paraId="7C578962" w14:textId="52BA062D" w:rsidR="00B076E8" w:rsidRPr="00934CBC" w:rsidRDefault="00511F8A" w:rsidP="003A5B40">
      <w:pPr>
        <w:pStyle w:val="ListParagraph"/>
        <w:numPr>
          <w:ilvl w:val="0"/>
          <w:numId w:val="10"/>
        </w:numPr>
        <w:spacing w:before="120"/>
        <w:ind w:left="720"/>
      </w:pPr>
      <w:r>
        <w:t>^</w:t>
      </w:r>
      <w:r w:rsidR="00B076E8" w:rsidRPr="00934CBC">
        <w:t>Schulz A, Hoffman E.</w:t>
      </w:r>
      <w:r w:rsidR="00334089">
        <w:t>,</w:t>
      </w:r>
      <w:r w:rsidR="00B076E8" w:rsidRPr="00934CBC">
        <w:t xml:space="preserve"> </w:t>
      </w:r>
      <w:r w:rsidR="00CD6D7C">
        <w:t>and</w:t>
      </w:r>
      <w:r w:rsidR="00B076E8" w:rsidRPr="00934CBC">
        <w:t xml:space="preserve"> </w:t>
      </w:r>
      <w:r w:rsidR="00256554" w:rsidRPr="00256554">
        <w:rPr>
          <w:b/>
          <w:color w:val="000000"/>
        </w:rPr>
        <w:t>Monson BB</w:t>
      </w:r>
      <w:r w:rsidR="00334089" w:rsidRPr="00934CBC">
        <w:t xml:space="preserve"> </w:t>
      </w:r>
      <w:r w:rsidR="00B076E8" w:rsidRPr="00934CBC">
        <w:t>(2019) The effect of musical training on ecological cocktail party listening. Acoustical Society of America 177</w:t>
      </w:r>
      <w:r w:rsidR="00B076E8" w:rsidRPr="00934CBC">
        <w:rPr>
          <w:vertAlign w:val="superscript"/>
        </w:rPr>
        <w:t>th</w:t>
      </w:r>
      <w:r w:rsidR="00B076E8" w:rsidRPr="00934CBC">
        <w:t xml:space="preserve"> Meeting, Louisville, KY, May 13-17.</w:t>
      </w:r>
    </w:p>
    <w:p w14:paraId="453E7075" w14:textId="1E810E23" w:rsidR="00B076E8" w:rsidRPr="00934CBC" w:rsidRDefault="00511F8A" w:rsidP="003A5B40">
      <w:pPr>
        <w:pStyle w:val="ListParagraph"/>
        <w:numPr>
          <w:ilvl w:val="0"/>
          <w:numId w:val="10"/>
        </w:numPr>
        <w:spacing w:before="120"/>
        <w:ind w:left="720"/>
      </w:pPr>
      <w:r>
        <w:t>^</w:t>
      </w:r>
      <w:r w:rsidR="00B076E8" w:rsidRPr="00934CBC">
        <w:t xml:space="preserve">Frazier D </w:t>
      </w:r>
      <w:r w:rsidR="00CD6D7C">
        <w:t>and</w:t>
      </w:r>
      <w:r w:rsidR="00B076E8" w:rsidRPr="00934CBC">
        <w:t xml:space="preserve"> </w:t>
      </w:r>
      <w:r w:rsidR="00256554" w:rsidRPr="00256554">
        <w:rPr>
          <w:b/>
          <w:color w:val="000000"/>
        </w:rPr>
        <w:t>Monson BB</w:t>
      </w:r>
      <w:r w:rsidR="00334089" w:rsidRPr="00934CBC">
        <w:t xml:space="preserve"> </w:t>
      </w:r>
      <w:r w:rsidR="00B076E8" w:rsidRPr="00934CBC">
        <w:t>(2019) Talker head orientation discrimination using only auditory cues. Acoustical Society of America 177</w:t>
      </w:r>
      <w:r w:rsidR="00B076E8" w:rsidRPr="00934CBC">
        <w:rPr>
          <w:vertAlign w:val="superscript"/>
        </w:rPr>
        <w:t>th</w:t>
      </w:r>
      <w:r w:rsidR="00B076E8" w:rsidRPr="00934CBC">
        <w:t xml:space="preserve"> Meeting, Louisville, KY, May 13-17.</w:t>
      </w:r>
    </w:p>
    <w:p w14:paraId="076D1C16" w14:textId="4A28CF33" w:rsidR="00B076E8" w:rsidRPr="00934CBC" w:rsidRDefault="00511F8A" w:rsidP="003A5B40">
      <w:pPr>
        <w:pStyle w:val="ListParagraph"/>
        <w:numPr>
          <w:ilvl w:val="0"/>
          <w:numId w:val="10"/>
        </w:numPr>
        <w:spacing w:before="120"/>
        <w:ind w:left="720"/>
      </w:pPr>
      <w:r>
        <w:t>^</w:t>
      </w:r>
      <w:r w:rsidR="00B076E8" w:rsidRPr="00934CBC">
        <w:t xml:space="preserve">Smith HM </w:t>
      </w:r>
      <w:r w:rsidR="00CD6D7C">
        <w:t>and</w:t>
      </w:r>
      <w:r w:rsidR="00B076E8" w:rsidRPr="00934CBC">
        <w:t xml:space="preserve"> </w:t>
      </w:r>
      <w:r w:rsidR="00256554" w:rsidRPr="00256554">
        <w:rPr>
          <w:b/>
          <w:color w:val="000000"/>
        </w:rPr>
        <w:t>Monson BB</w:t>
      </w:r>
      <w:r w:rsidR="00334089" w:rsidRPr="00934CBC">
        <w:t xml:space="preserve"> </w:t>
      </w:r>
      <w:r w:rsidR="00B076E8" w:rsidRPr="00934CBC">
        <w:t>(2019) Typical speech exposure during fetal auditory neurodevelopment. Knowles Hearing Center Symposium, Northwestern University, Evanston, IL, July 25-26.</w:t>
      </w:r>
    </w:p>
    <w:p w14:paraId="7FDB3AD3" w14:textId="4B1DB24A" w:rsidR="00B076E8" w:rsidRPr="00934CBC" w:rsidRDefault="00511F8A" w:rsidP="003A5B40">
      <w:pPr>
        <w:pStyle w:val="ListParagraph"/>
        <w:numPr>
          <w:ilvl w:val="0"/>
          <w:numId w:val="10"/>
        </w:numPr>
        <w:spacing w:before="120"/>
        <w:ind w:left="720"/>
      </w:pPr>
      <w:r>
        <w:t>^</w:t>
      </w:r>
      <w:r w:rsidR="00B076E8" w:rsidRPr="00934CBC">
        <w:t xml:space="preserve">Trine A </w:t>
      </w:r>
      <w:r w:rsidR="00CD6D7C">
        <w:t>and</w:t>
      </w:r>
      <w:r w:rsidR="00B076E8" w:rsidRPr="00934CBC">
        <w:t xml:space="preserve"> </w:t>
      </w:r>
      <w:r w:rsidR="00256554" w:rsidRPr="00256554">
        <w:rPr>
          <w:b/>
          <w:color w:val="000000"/>
        </w:rPr>
        <w:t>Monson BB</w:t>
      </w:r>
      <w:r w:rsidR="00334089" w:rsidRPr="00934CBC">
        <w:t xml:space="preserve"> </w:t>
      </w:r>
      <w:r w:rsidR="00B076E8" w:rsidRPr="00934CBC">
        <w:t>(2019) Access to phonetic information at extended high frequencies improves speech-in-speech performance. Knowles Hearing Center Symposium, Northwestern University, Evanston, IL, July 25-26.</w:t>
      </w:r>
    </w:p>
    <w:p w14:paraId="1CEC11C2" w14:textId="4D6FFF63" w:rsidR="00B076E8" w:rsidRPr="00934CBC" w:rsidRDefault="00256554" w:rsidP="003A5B40">
      <w:pPr>
        <w:pStyle w:val="ListParagraph"/>
        <w:numPr>
          <w:ilvl w:val="0"/>
          <w:numId w:val="10"/>
        </w:numPr>
        <w:spacing w:before="120"/>
        <w:ind w:left="720"/>
      </w:pPr>
      <w:r w:rsidRPr="00256554">
        <w:rPr>
          <w:b/>
          <w:color w:val="000000"/>
        </w:rPr>
        <w:t>Monson BB</w:t>
      </w:r>
      <w:r w:rsidR="00334089" w:rsidRPr="00934CBC">
        <w:t xml:space="preserve"> </w:t>
      </w:r>
      <w:r w:rsidR="00CD6D7C">
        <w:t>and</w:t>
      </w:r>
      <w:r w:rsidR="00B076E8" w:rsidRPr="00934CBC">
        <w:t xml:space="preserve"> Reidy BD (2020) Average daily speech exposure for fetuses and preterm infants. Association for Research in Otolaryngology Midwinter Meeting, San Jose, CA, Jan 25-29.</w:t>
      </w:r>
    </w:p>
    <w:p w14:paraId="3AAE916C" w14:textId="36F8C893" w:rsidR="00FE26C4" w:rsidRDefault="00511F8A" w:rsidP="003A5B40">
      <w:pPr>
        <w:pStyle w:val="ListParagraph"/>
        <w:numPr>
          <w:ilvl w:val="0"/>
          <w:numId w:val="10"/>
        </w:numPr>
        <w:spacing w:before="120"/>
        <w:ind w:left="720"/>
      </w:pPr>
      <w:r>
        <w:t>^</w:t>
      </w:r>
      <w:r w:rsidR="00A67E94" w:rsidRPr="00934CBC">
        <w:t xml:space="preserve">Trine A </w:t>
      </w:r>
      <w:r w:rsidR="00CD6D7C">
        <w:t>and</w:t>
      </w:r>
      <w:r w:rsidR="00A67E94" w:rsidRPr="00934CBC">
        <w:t xml:space="preserve"> </w:t>
      </w:r>
      <w:r w:rsidR="00256554" w:rsidRPr="00256554">
        <w:rPr>
          <w:b/>
          <w:color w:val="000000"/>
        </w:rPr>
        <w:t>Monson BB</w:t>
      </w:r>
      <w:r w:rsidR="00A67E94" w:rsidRPr="00934CBC">
        <w:t xml:space="preserve"> (2020) Extended high frequencies provide both spectral and temporal information improve speech-in-speech listening. Association for Research in Otolaryngology Midwinter Meeting, San Jose, CA, Jan 25-29.</w:t>
      </w:r>
    </w:p>
    <w:p w14:paraId="2CD2C89F" w14:textId="020B4331" w:rsidR="00FE26C4" w:rsidRDefault="00FE26C4" w:rsidP="003A5B40">
      <w:pPr>
        <w:pStyle w:val="ListParagraph"/>
        <w:numPr>
          <w:ilvl w:val="0"/>
          <w:numId w:val="10"/>
        </w:numPr>
        <w:spacing w:before="120"/>
        <w:ind w:left="720"/>
      </w:pPr>
      <w:proofErr w:type="spellStart"/>
      <w:r w:rsidRPr="00B076E8">
        <w:t>Blandin</w:t>
      </w:r>
      <w:proofErr w:type="spellEnd"/>
      <w:r w:rsidRPr="00B076E8">
        <w:t xml:space="preserve"> R,</w:t>
      </w:r>
      <w:r w:rsidRPr="00FE26C4">
        <w:rPr>
          <w:b/>
        </w:rPr>
        <w:t xml:space="preserve"> Monson BB,</w:t>
      </w:r>
      <w:r w:rsidRPr="00934CBC">
        <w:t xml:space="preserve"> </w:t>
      </w:r>
      <w:r w:rsidR="00CD6D7C">
        <w:t>and</w:t>
      </w:r>
      <w:r w:rsidRPr="00934CBC">
        <w:t xml:space="preserve"> </w:t>
      </w:r>
      <w:proofErr w:type="spellStart"/>
      <w:r>
        <w:t>Brandner</w:t>
      </w:r>
      <w:proofErr w:type="spellEnd"/>
      <w:r>
        <w:t xml:space="preserve"> M</w:t>
      </w:r>
      <w:r w:rsidRPr="00934CBC">
        <w:t xml:space="preserve"> (20</w:t>
      </w:r>
      <w:r>
        <w:t>20</w:t>
      </w:r>
      <w:r w:rsidRPr="00934CBC">
        <w:t xml:space="preserve">) </w:t>
      </w:r>
      <w:r>
        <w:t>Influence of speech sound spectrum on the computation of octave band directivity patterns</w:t>
      </w:r>
      <w:r w:rsidRPr="00934CBC">
        <w:t xml:space="preserve">. </w:t>
      </w:r>
      <w:r w:rsidRPr="00B73234">
        <w:t xml:space="preserve">Forum </w:t>
      </w:r>
      <w:proofErr w:type="spellStart"/>
      <w:r w:rsidRPr="00B73234">
        <w:t>Acusticum</w:t>
      </w:r>
      <w:proofErr w:type="spellEnd"/>
      <w:r>
        <w:t xml:space="preserve">, </w:t>
      </w:r>
      <w:r w:rsidR="00B73234">
        <w:t>Dec 7-11.</w:t>
      </w:r>
    </w:p>
    <w:p w14:paraId="37C60C5B" w14:textId="5555BAF6" w:rsidR="00F2637B" w:rsidRPr="00DC166B" w:rsidRDefault="00F2637B" w:rsidP="00F2637B">
      <w:pPr>
        <w:pStyle w:val="ListParagraph"/>
        <w:numPr>
          <w:ilvl w:val="0"/>
          <w:numId w:val="10"/>
        </w:numPr>
        <w:spacing w:before="120"/>
        <w:ind w:left="720"/>
      </w:pPr>
      <w:r>
        <w:rPr>
          <w:bCs/>
          <w:color w:val="000000"/>
        </w:rPr>
        <w:t>^</w:t>
      </w:r>
      <w:proofErr w:type="spellStart"/>
      <w:r w:rsidRPr="00DC166B">
        <w:rPr>
          <w:bCs/>
          <w:color w:val="000000"/>
        </w:rPr>
        <w:t>Khudr</w:t>
      </w:r>
      <w:proofErr w:type="spellEnd"/>
      <w:r w:rsidRPr="00DC166B">
        <w:rPr>
          <w:bCs/>
          <w:color w:val="000000"/>
        </w:rPr>
        <w:t xml:space="preserve"> J and </w:t>
      </w:r>
      <w:r w:rsidRPr="00DC166B">
        <w:rPr>
          <w:b/>
          <w:color w:val="000000"/>
        </w:rPr>
        <w:t>Monson BB</w:t>
      </w:r>
      <w:r w:rsidRPr="00DC166B">
        <w:t xml:space="preserve"> (2022) </w:t>
      </w:r>
      <w:r w:rsidRPr="00DC166B">
        <w:rPr>
          <w:iCs/>
        </w:rPr>
        <w:t>Predictors of auditory exposures in the neonatal intensive care unit</w:t>
      </w:r>
      <w:r w:rsidRPr="00DC166B">
        <w:t>. American Auditory Society Meeting, Feb 24-26</w:t>
      </w:r>
    </w:p>
    <w:p w14:paraId="43D4C9FD" w14:textId="54F25738" w:rsidR="00F2637B" w:rsidRPr="00DC166B" w:rsidRDefault="00F2637B" w:rsidP="00F2637B">
      <w:pPr>
        <w:pStyle w:val="ListParagraph"/>
        <w:numPr>
          <w:ilvl w:val="0"/>
          <w:numId w:val="10"/>
        </w:numPr>
        <w:spacing w:before="120"/>
        <w:ind w:left="720"/>
      </w:pPr>
      <w:r>
        <w:rPr>
          <w:bCs/>
          <w:color w:val="000000"/>
        </w:rPr>
        <w:t>^</w:t>
      </w:r>
      <w:proofErr w:type="spellStart"/>
      <w:r w:rsidRPr="00DC166B">
        <w:rPr>
          <w:bCs/>
          <w:color w:val="000000"/>
        </w:rPr>
        <w:t>Ananthanarayana</w:t>
      </w:r>
      <w:proofErr w:type="spellEnd"/>
      <w:r w:rsidRPr="00DC166B">
        <w:rPr>
          <w:bCs/>
          <w:color w:val="000000"/>
        </w:rPr>
        <w:t xml:space="preserve"> RM, Trine A, and</w:t>
      </w:r>
      <w:r w:rsidRPr="00DC166B">
        <w:rPr>
          <w:b/>
          <w:color w:val="000000"/>
        </w:rPr>
        <w:t xml:space="preserve"> Monson BB</w:t>
      </w:r>
      <w:r w:rsidRPr="00DC166B">
        <w:t xml:space="preserve"> (accepted) Extended high-frequency pure-tone thresholds predict speech-in-speech recognition even when extended high-frequency speech cues are absent. Acoustical Society of America 182</w:t>
      </w:r>
      <w:r w:rsidRPr="00DC166B">
        <w:rPr>
          <w:vertAlign w:val="superscript"/>
        </w:rPr>
        <w:t>nd</w:t>
      </w:r>
      <w:r w:rsidRPr="00DC166B">
        <w:t xml:space="preserve"> Meeting, May 23-27</w:t>
      </w:r>
    </w:p>
    <w:p w14:paraId="111817FF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645D5BF7" w14:textId="46A0D6ED" w:rsidR="00F903EC" w:rsidRPr="00934CBC" w:rsidRDefault="00F903EC" w:rsidP="00BD02D0">
      <w:pPr>
        <w:pStyle w:val="ListParagraph"/>
        <w:widowControl w:val="0"/>
        <w:numPr>
          <w:ilvl w:val="0"/>
          <w:numId w:val="8"/>
        </w:numPr>
        <w:tabs>
          <w:tab w:val="left" w:pos="-2160"/>
        </w:tabs>
        <w:ind w:left="360" w:right="-360"/>
        <w:contextualSpacing w:val="0"/>
        <w:rPr>
          <w:u w:val="single"/>
        </w:rPr>
      </w:pPr>
      <w:r w:rsidRPr="00934CBC">
        <w:rPr>
          <w:u w:val="single"/>
        </w:rPr>
        <w:t>Other (Specify type)</w:t>
      </w:r>
    </w:p>
    <w:p w14:paraId="6C9DF3C3" w14:textId="77777777" w:rsidR="00F903EC" w:rsidRPr="00934CBC" w:rsidRDefault="00F903EC" w:rsidP="00BD02D0">
      <w:pPr>
        <w:pStyle w:val="ListParagraph"/>
        <w:widowControl w:val="0"/>
        <w:tabs>
          <w:tab w:val="left" w:pos="-2160"/>
        </w:tabs>
        <w:ind w:left="360" w:right="-360" w:hanging="360"/>
        <w:contextualSpacing w:val="0"/>
        <w:rPr>
          <w:u w:val="single"/>
        </w:rPr>
      </w:pPr>
    </w:p>
    <w:p w14:paraId="24102C44" w14:textId="7D1F26AB" w:rsidR="002C0DF2" w:rsidRDefault="002C0DF2" w:rsidP="003A5B40">
      <w:pPr>
        <w:ind w:left="720" w:hanging="360"/>
        <w:rPr>
          <w:u w:val="single"/>
        </w:rPr>
      </w:pPr>
      <w:r w:rsidRPr="00934CBC">
        <w:rPr>
          <w:u w:val="single"/>
        </w:rPr>
        <w:t>Lectures/Seminars</w:t>
      </w:r>
    </w:p>
    <w:p w14:paraId="4C6100EF" w14:textId="77777777" w:rsidR="00613795" w:rsidRDefault="00613795" w:rsidP="00613795">
      <w:pPr>
        <w:pStyle w:val="ListParagraph"/>
        <w:ind w:hanging="360"/>
        <w:rPr>
          <w:i/>
        </w:rPr>
      </w:pPr>
      <w:r>
        <w:rPr>
          <w:i/>
        </w:rPr>
        <w:t>Invited lectures</w:t>
      </w:r>
    </w:p>
    <w:p w14:paraId="406DA9B1" w14:textId="77777777" w:rsidR="00613795" w:rsidRPr="008F420E" w:rsidRDefault="00613795" w:rsidP="00613795">
      <w:pPr>
        <w:pStyle w:val="ListParagraph"/>
        <w:ind w:hanging="360"/>
      </w:pPr>
      <w:r>
        <w:t>National</w:t>
      </w:r>
    </w:p>
    <w:p w14:paraId="4A13AF1C" w14:textId="77777777" w:rsidR="00613795" w:rsidRPr="00934CBC" w:rsidRDefault="00613795" w:rsidP="00613795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Pr="00934CBC">
        <w:t xml:space="preserve"> (2015) </w:t>
      </w:r>
      <w:r w:rsidRPr="004B452A">
        <w:rPr>
          <w:i/>
        </w:rPr>
        <w:t>The effect of abnormal early experience on auditory and brain development</w:t>
      </w:r>
      <w:r w:rsidRPr="00934CBC">
        <w:t>. Hearing Research Center Seminar, Boston University, Boston, MA</w:t>
      </w:r>
    </w:p>
    <w:p w14:paraId="7031ADC5" w14:textId="77777777" w:rsidR="00613795" w:rsidRPr="00934CBC" w:rsidRDefault="00613795" w:rsidP="00613795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Pr="00934CBC">
        <w:t xml:space="preserve"> (2016) </w:t>
      </w:r>
      <w:r w:rsidRPr="004B452A">
        <w:rPr>
          <w:i/>
        </w:rPr>
        <w:t>The effect of abnormal early experience on auditory and brain development</w:t>
      </w:r>
      <w:r w:rsidRPr="00934CBC">
        <w:t>. Neuroscience Seminar, Brigham Young University, Provo, UT</w:t>
      </w:r>
    </w:p>
    <w:p w14:paraId="3CE44E49" w14:textId="77777777" w:rsidR="00613795" w:rsidRDefault="00613795" w:rsidP="00613795"/>
    <w:p w14:paraId="1D9C19C4" w14:textId="77777777" w:rsidR="00613795" w:rsidRDefault="00613795" w:rsidP="00613795">
      <w:pPr>
        <w:ind w:left="360"/>
      </w:pPr>
      <w:r>
        <w:t>Campus</w:t>
      </w:r>
    </w:p>
    <w:p w14:paraId="0895467A" w14:textId="77777777" w:rsidR="00613795" w:rsidRPr="00934CBC" w:rsidRDefault="00613795" w:rsidP="00613795">
      <w:pPr>
        <w:pStyle w:val="ListParagraph"/>
        <w:numPr>
          <w:ilvl w:val="2"/>
          <w:numId w:val="6"/>
        </w:numPr>
        <w:ind w:left="720"/>
      </w:pPr>
      <w:r w:rsidRPr="00502B94">
        <w:rPr>
          <w:b/>
        </w:rPr>
        <w:t>Monson BB</w:t>
      </w:r>
      <w:r>
        <w:t xml:space="preserve"> </w:t>
      </w:r>
      <w:r w:rsidRPr="00934CBC">
        <w:t xml:space="preserve">(2019) </w:t>
      </w:r>
      <w:r>
        <w:rPr>
          <w:i/>
        </w:rPr>
        <w:t>The effect of altered perinatal experience on auditory brain and language development</w:t>
      </w:r>
      <w:r w:rsidRPr="00934CBC">
        <w:t xml:space="preserve">. </w:t>
      </w:r>
      <w:r>
        <w:t>Linguistics</w:t>
      </w:r>
      <w:r w:rsidRPr="00934CBC">
        <w:t xml:space="preserve"> Seminar</w:t>
      </w:r>
      <w:r>
        <w:t xml:space="preserve"> Series</w:t>
      </w:r>
      <w:r w:rsidRPr="00934CBC">
        <w:t xml:space="preserve">, University of </w:t>
      </w:r>
      <w:r>
        <w:t>Illinois at Urbana-Champaign</w:t>
      </w:r>
      <w:r w:rsidRPr="00934CBC">
        <w:t>,</w:t>
      </w:r>
      <w:r>
        <w:t xml:space="preserve"> Champaign, IL</w:t>
      </w:r>
    </w:p>
    <w:p w14:paraId="61BD7ABA" w14:textId="77777777" w:rsidR="00613795" w:rsidRDefault="00613795" w:rsidP="00613795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lastRenderedPageBreak/>
        <w:t>Monson BB</w:t>
      </w:r>
      <w:r w:rsidRPr="00934CBC">
        <w:t xml:space="preserve"> (</w:t>
      </w:r>
      <w:r>
        <w:t>2020</w:t>
      </w:r>
      <w:r w:rsidRPr="00934CBC">
        <w:t xml:space="preserve">) </w:t>
      </w:r>
      <w:r>
        <w:rPr>
          <w:i/>
        </w:rPr>
        <w:t>The influence of auditory and language exposures on brain development in the neonatal intensive care unit</w:t>
      </w:r>
      <w:r w:rsidRPr="00934CBC">
        <w:t xml:space="preserve">. </w:t>
      </w:r>
      <w:r>
        <w:t>Innovation Grand Rounds</w:t>
      </w:r>
      <w:r w:rsidRPr="00934CBC">
        <w:t xml:space="preserve">, </w:t>
      </w:r>
      <w:r>
        <w:t>Carle Illinois College of Medicine</w:t>
      </w:r>
      <w:r w:rsidRPr="00934CBC">
        <w:t>,</w:t>
      </w:r>
      <w:r>
        <w:t xml:space="preserve"> University of Illinois at Urbana-Champaign, Champaign, IL</w:t>
      </w:r>
    </w:p>
    <w:p w14:paraId="3D1A2B8E" w14:textId="77CDCA28" w:rsidR="00613795" w:rsidRDefault="00613795" w:rsidP="00613795">
      <w:pPr>
        <w:pStyle w:val="ListParagraph"/>
        <w:numPr>
          <w:ilvl w:val="2"/>
          <w:numId w:val="6"/>
        </w:numPr>
        <w:ind w:left="720"/>
      </w:pPr>
      <w:r>
        <w:t xml:space="preserve">Braun S, Ishikawa K, Mendes C, </w:t>
      </w:r>
      <w:r w:rsidR="00CD6D7C">
        <w:t>and</w:t>
      </w:r>
      <w:r>
        <w:t xml:space="preserve"> </w:t>
      </w:r>
      <w:r w:rsidRPr="00256554">
        <w:rPr>
          <w:b/>
        </w:rPr>
        <w:t>Monson BB</w:t>
      </w:r>
      <w:r w:rsidRPr="00934CBC">
        <w:t xml:space="preserve"> (</w:t>
      </w:r>
      <w:r>
        <w:t>2020</w:t>
      </w:r>
      <w:r w:rsidRPr="00934CBC">
        <w:t xml:space="preserve">) </w:t>
      </w:r>
      <w:r>
        <w:rPr>
          <w:i/>
        </w:rPr>
        <w:t>Faculty partnerships in research and instruction</w:t>
      </w:r>
      <w:r w:rsidRPr="00934CBC">
        <w:t xml:space="preserve">. </w:t>
      </w:r>
      <w:r>
        <w:t>College of Applied Health Sciences Lecture Series</w:t>
      </w:r>
      <w:r w:rsidRPr="00934CBC">
        <w:t>,</w:t>
      </w:r>
      <w:r>
        <w:t xml:space="preserve"> University of Illinois at Urbana-Champaign, Champaign, IL</w:t>
      </w:r>
    </w:p>
    <w:p w14:paraId="363D4403" w14:textId="0A6EF1B3" w:rsidR="0082242C" w:rsidRDefault="0082242C" w:rsidP="0082242C">
      <w:pPr>
        <w:pStyle w:val="ListParagraph"/>
        <w:numPr>
          <w:ilvl w:val="2"/>
          <w:numId w:val="6"/>
        </w:numPr>
        <w:ind w:left="720"/>
      </w:pPr>
      <w:r w:rsidRPr="00256554">
        <w:rPr>
          <w:b/>
        </w:rPr>
        <w:t>Monson BB</w:t>
      </w:r>
      <w:r w:rsidRPr="00934CBC">
        <w:t xml:space="preserve"> (</w:t>
      </w:r>
      <w:r>
        <w:t>2022</w:t>
      </w:r>
      <w:r w:rsidRPr="00934CBC">
        <w:t xml:space="preserve">) </w:t>
      </w:r>
      <w:r>
        <w:rPr>
          <w:i/>
        </w:rPr>
        <w:t xml:space="preserve">The </w:t>
      </w:r>
      <w:r w:rsidR="00020511">
        <w:rPr>
          <w:i/>
        </w:rPr>
        <w:t>effect of preterm birth on auditory and language experience and development</w:t>
      </w:r>
      <w:r w:rsidRPr="00934CBC">
        <w:t xml:space="preserve">. </w:t>
      </w:r>
      <w:r w:rsidR="00195385">
        <w:t>Developmental Brownbag Seminar</w:t>
      </w:r>
      <w:r w:rsidRPr="00934CBC">
        <w:t xml:space="preserve">, </w:t>
      </w:r>
      <w:r w:rsidR="00195385">
        <w:t>Department of Psychology</w:t>
      </w:r>
      <w:r w:rsidRPr="00934CBC">
        <w:t>,</w:t>
      </w:r>
      <w:r>
        <w:t xml:space="preserve"> University of Illinois at Urbana-Champaign, Champaign, IL</w:t>
      </w:r>
    </w:p>
    <w:p w14:paraId="4D8532FF" w14:textId="2E2240C4" w:rsidR="004B23C2" w:rsidRPr="00F17866" w:rsidRDefault="004B23C2" w:rsidP="000675AE">
      <w:pPr>
        <w:pStyle w:val="BodyTextIndent"/>
        <w:rPr>
          <w:b/>
          <w:smallCaps/>
        </w:rPr>
      </w:pPr>
    </w:p>
    <w:p w14:paraId="2590EDE3" w14:textId="77777777" w:rsidR="00C63F9B" w:rsidRDefault="00C63F9B">
      <w:pPr>
        <w:rPr>
          <w:b/>
          <w:smallCaps/>
        </w:rPr>
      </w:pPr>
      <w:r>
        <w:rPr>
          <w:b/>
          <w:smallCaps/>
        </w:rPr>
        <w:br w:type="page"/>
      </w:r>
    </w:p>
    <w:p w14:paraId="2EE86322" w14:textId="5D3A6DBE" w:rsidR="00CB440A" w:rsidRPr="004B23C2" w:rsidRDefault="00CB440A" w:rsidP="004B23C2">
      <w:pPr>
        <w:pStyle w:val="ListParagraph"/>
        <w:numPr>
          <w:ilvl w:val="0"/>
          <w:numId w:val="6"/>
        </w:numPr>
        <w:spacing w:after="120"/>
        <w:ind w:left="360" w:hanging="360"/>
        <w:contextualSpacing w:val="0"/>
        <w:rPr>
          <w:b/>
          <w:smallCaps/>
        </w:rPr>
      </w:pPr>
      <w:r w:rsidRPr="00934CBC">
        <w:rPr>
          <w:b/>
          <w:smallCaps/>
        </w:rPr>
        <w:lastRenderedPageBreak/>
        <w:t>Resident Instruction</w:t>
      </w:r>
    </w:p>
    <w:p w14:paraId="25CE1E0B" w14:textId="7A7D5739" w:rsidR="00CB440A" w:rsidRDefault="00CB440A" w:rsidP="00BD02D0">
      <w:pPr>
        <w:pStyle w:val="ListParagraph"/>
        <w:widowControl w:val="0"/>
        <w:numPr>
          <w:ilvl w:val="0"/>
          <w:numId w:val="14"/>
        </w:numPr>
        <w:tabs>
          <w:tab w:val="left" w:pos="-2160"/>
        </w:tabs>
        <w:ind w:left="360"/>
        <w:contextualSpacing w:val="0"/>
        <w:rPr>
          <w:u w:val="single"/>
        </w:rPr>
      </w:pPr>
      <w:r w:rsidRPr="00934CBC">
        <w:rPr>
          <w:u w:val="single"/>
        </w:rPr>
        <w:t>Summary of Instruction</w:t>
      </w:r>
    </w:p>
    <w:p w14:paraId="35880C49" w14:textId="77777777" w:rsidR="00BE3EBC" w:rsidRPr="00BE3EBC" w:rsidRDefault="00BE3EBC" w:rsidP="00BE3EBC">
      <w:pPr>
        <w:widowControl w:val="0"/>
        <w:tabs>
          <w:tab w:val="left" w:pos="-2160"/>
        </w:tabs>
        <w:rPr>
          <w:u w:val="single"/>
        </w:rPr>
      </w:pPr>
    </w:p>
    <w:p w14:paraId="448EB968" w14:textId="1742B0FE" w:rsidR="00CB440A" w:rsidRPr="00934CBC" w:rsidRDefault="00CB440A" w:rsidP="003A04AB">
      <w:pPr>
        <w:pStyle w:val="ListParagraph"/>
        <w:widowControl w:val="0"/>
        <w:numPr>
          <w:ilvl w:val="1"/>
          <w:numId w:val="14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rPr>
          <w:u w:val="single"/>
        </w:rPr>
        <w:t>Supervision of Graduate Student Research</w:t>
      </w:r>
    </w:p>
    <w:p w14:paraId="40DBFAC0" w14:textId="31D9F90D" w:rsidR="00AA5117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3A63C7">
        <w:tab/>
      </w:r>
      <w:r w:rsidR="00AA5117" w:rsidRPr="00934CBC">
        <w:t>Denotes graduate coauthor on a peer-reviewed publication</w:t>
      </w:r>
    </w:p>
    <w:p w14:paraId="008766A5" w14:textId="77777777" w:rsidR="00AA5117" w:rsidRPr="00934CBC" w:rsidRDefault="00AA5117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  <w:rPr>
          <w:u w:val="single"/>
        </w:rPr>
      </w:pPr>
    </w:p>
    <w:p w14:paraId="6BB4FCAC" w14:textId="522F6D78" w:rsidR="009B5D29" w:rsidRPr="00934CBC" w:rsidRDefault="009B5D29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  <w:rPr>
          <w:u w:val="single"/>
        </w:rPr>
      </w:pPr>
      <w:r w:rsidRPr="00934CBC">
        <w:rPr>
          <w:u w:val="single"/>
        </w:rPr>
        <w:t>Doctoral students</w:t>
      </w:r>
    </w:p>
    <w:p w14:paraId="04FA5CEF" w14:textId="77777777" w:rsidR="007B0405" w:rsidRPr="008A3F89" w:rsidRDefault="007B0405" w:rsidP="007B0405">
      <w:pPr>
        <w:pStyle w:val="ListParagraph"/>
        <w:widowControl w:val="0"/>
        <w:tabs>
          <w:tab w:val="left" w:pos="-2160"/>
        </w:tabs>
        <w:ind w:left="1080" w:hanging="360"/>
        <w:rPr>
          <w:i/>
        </w:rPr>
      </w:pPr>
      <w:r>
        <w:rPr>
          <w:i/>
        </w:rPr>
        <w:t>PhD Student Committee Chair</w:t>
      </w:r>
    </w:p>
    <w:p w14:paraId="2C3B9A80" w14:textId="48FFC6D0" w:rsidR="007B0405" w:rsidRDefault="007B0405" w:rsidP="007B0405">
      <w:pPr>
        <w:pStyle w:val="ListParagraph"/>
        <w:widowControl w:val="0"/>
        <w:tabs>
          <w:tab w:val="left" w:pos="-2160"/>
        </w:tabs>
        <w:ind w:left="1080" w:hanging="360"/>
      </w:pPr>
      <w:r>
        <w:t>M.A., Rohit</w:t>
      </w:r>
      <w:r w:rsidRPr="008A3F89">
        <w:t>, 202</w:t>
      </w:r>
      <w:r>
        <w:t>1</w:t>
      </w:r>
      <w:r w:rsidRPr="008A3F89">
        <w:t>-present</w:t>
      </w:r>
      <w:r w:rsidR="00BC5856">
        <w:t>,</w:t>
      </w:r>
      <w:r>
        <w:t xml:space="preserve"> </w:t>
      </w:r>
      <w:r w:rsidRPr="008A3F89">
        <w:t>Title</w:t>
      </w:r>
      <w:r>
        <w:t>:</w:t>
      </w:r>
      <w:r w:rsidRPr="008A3F89">
        <w:t xml:space="preserve"> TBD (exp. graduation 202</w:t>
      </w:r>
      <w:r>
        <w:t>6</w:t>
      </w:r>
      <w:r w:rsidRPr="008A3F89">
        <w:t>)</w:t>
      </w:r>
    </w:p>
    <w:p w14:paraId="09D1A9FF" w14:textId="5FB50399" w:rsidR="007B0405" w:rsidRDefault="007B0405" w:rsidP="007B0405">
      <w:pPr>
        <w:pStyle w:val="ListParagraph"/>
        <w:widowControl w:val="0"/>
        <w:tabs>
          <w:tab w:val="left" w:pos="-2160"/>
        </w:tabs>
        <w:ind w:left="1080" w:hanging="360"/>
      </w:pPr>
      <w:proofErr w:type="spellStart"/>
      <w:r>
        <w:t>Delaram</w:t>
      </w:r>
      <w:proofErr w:type="spellEnd"/>
      <w:r>
        <w:t>, Vahid</w:t>
      </w:r>
      <w:r w:rsidRPr="008A3F89">
        <w:t>, 202</w:t>
      </w:r>
      <w:r>
        <w:t>2</w:t>
      </w:r>
      <w:r w:rsidRPr="008A3F89">
        <w:t>-present, Title</w:t>
      </w:r>
      <w:r>
        <w:t>:</w:t>
      </w:r>
      <w:r w:rsidRPr="008A3F89">
        <w:t xml:space="preserve"> TBD (exp. graduation 202</w:t>
      </w:r>
      <w:r>
        <w:t>7</w:t>
      </w:r>
      <w:r w:rsidRPr="008A3F89">
        <w:t>)</w:t>
      </w:r>
    </w:p>
    <w:p w14:paraId="4B734166" w14:textId="77777777" w:rsidR="007B0405" w:rsidRDefault="007B0405" w:rsidP="007B0405">
      <w:pPr>
        <w:pStyle w:val="ListParagraph"/>
        <w:widowControl w:val="0"/>
        <w:tabs>
          <w:tab w:val="left" w:pos="-2160"/>
        </w:tabs>
        <w:ind w:left="1440" w:hanging="360"/>
        <w:rPr>
          <w:i/>
        </w:rPr>
      </w:pPr>
    </w:p>
    <w:p w14:paraId="214731E3" w14:textId="77777777" w:rsidR="007B0405" w:rsidRPr="002B5C27" w:rsidRDefault="007B0405" w:rsidP="007B0405">
      <w:pPr>
        <w:pStyle w:val="ListParagraph"/>
        <w:widowControl w:val="0"/>
        <w:tabs>
          <w:tab w:val="left" w:pos="-2160"/>
        </w:tabs>
        <w:ind w:left="1080" w:hanging="360"/>
        <w:rPr>
          <w:i/>
        </w:rPr>
      </w:pPr>
      <w:r w:rsidRPr="002B5C27">
        <w:rPr>
          <w:i/>
        </w:rPr>
        <w:t xml:space="preserve">PhD </w:t>
      </w:r>
      <w:r>
        <w:rPr>
          <w:i/>
        </w:rPr>
        <w:t xml:space="preserve">Student </w:t>
      </w:r>
      <w:r w:rsidRPr="002B5C27">
        <w:rPr>
          <w:i/>
        </w:rPr>
        <w:t>Committee</w:t>
      </w:r>
      <w:r>
        <w:rPr>
          <w:i/>
        </w:rPr>
        <w:t xml:space="preserve"> Member</w:t>
      </w:r>
    </w:p>
    <w:p w14:paraId="43518AEF" w14:textId="09A4B814" w:rsidR="007B0405" w:rsidRPr="00934CBC" w:rsidRDefault="007B0405" w:rsidP="007B0405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Staisloff</w:t>
      </w:r>
      <w:proofErr w:type="spellEnd"/>
      <w:r w:rsidRPr="00934CBC">
        <w:t>, Hannah, 2019</w:t>
      </w:r>
      <w:r>
        <w:t>-</w:t>
      </w:r>
      <w:r w:rsidR="00BC5856">
        <w:t>2021</w:t>
      </w:r>
      <w:r w:rsidRPr="00934CBC">
        <w:t>, Qualifying exam</w:t>
      </w:r>
      <w:r>
        <w:t xml:space="preserve"> and Preliminary exam</w:t>
      </w:r>
      <w:r w:rsidRPr="00934CBC">
        <w:t xml:space="preserve"> committee</w:t>
      </w:r>
      <w:r>
        <w:t>s</w:t>
      </w:r>
      <w:r w:rsidRPr="00934CBC">
        <w:t>, current graduate student</w:t>
      </w:r>
    </w:p>
    <w:p w14:paraId="2A4BD8E1" w14:textId="77777777" w:rsidR="007B0405" w:rsidRDefault="007B0405" w:rsidP="007B0405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</w:p>
    <w:p w14:paraId="384D8587" w14:textId="77777777" w:rsidR="00BC5856" w:rsidRPr="008A3F89" w:rsidRDefault="00BC5856" w:rsidP="00BC5856">
      <w:pPr>
        <w:pStyle w:val="ListParagraph"/>
        <w:widowControl w:val="0"/>
        <w:tabs>
          <w:tab w:val="left" w:pos="-2160"/>
        </w:tabs>
        <w:ind w:left="1080" w:hanging="360"/>
        <w:rPr>
          <w:i/>
        </w:rPr>
      </w:pPr>
      <w:proofErr w:type="spellStart"/>
      <w:r w:rsidRPr="008A3F89">
        <w:rPr>
          <w:i/>
        </w:rPr>
        <w:t>AuD</w:t>
      </w:r>
      <w:proofErr w:type="spellEnd"/>
      <w:r w:rsidRPr="008A3F89">
        <w:rPr>
          <w:i/>
        </w:rPr>
        <w:t xml:space="preserve"> Capstone</w:t>
      </w:r>
      <w:r>
        <w:rPr>
          <w:i/>
        </w:rPr>
        <w:t xml:space="preserve"> Committee Chair</w:t>
      </w:r>
    </w:p>
    <w:p w14:paraId="5A6E8FB6" w14:textId="75492215" w:rsidR="009B5D29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proofErr w:type="spellStart"/>
      <w:r w:rsidR="009B5D29" w:rsidRPr="00934CBC">
        <w:t>Caravello</w:t>
      </w:r>
      <w:proofErr w:type="spellEnd"/>
      <w:r w:rsidR="009B5D29" w:rsidRPr="00934CBC">
        <w:t xml:space="preserve">, Jacob, </w:t>
      </w:r>
      <w:r w:rsidR="00E02781">
        <w:t>2018-</w:t>
      </w:r>
      <w:r w:rsidR="009B5D29" w:rsidRPr="00934CBC">
        <w:t xml:space="preserve">2020, “The relationship between extended high-frequency thresholds and audibility of extended high-frequency energy produced in speech,” </w:t>
      </w:r>
      <w:r w:rsidR="009B5D29" w:rsidRPr="00A63B5C">
        <w:t xml:space="preserve">now </w:t>
      </w:r>
      <w:r w:rsidR="00A63B5C">
        <w:t>practicing audiology in Milwaukee, WI</w:t>
      </w:r>
    </w:p>
    <w:p w14:paraId="5497F75E" w14:textId="67E1178E" w:rsidR="009B5D29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Arenz</w:t>
      </w:r>
      <w:proofErr w:type="spellEnd"/>
      <w:r w:rsidRPr="00934CBC">
        <w:t xml:space="preserve">, Taylor, </w:t>
      </w:r>
      <w:r w:rsidR="00E02781">
        <w:t>2019-present</w:t>
      </w:r>
      <w:r w:rsidRPr="00934CBC">
        <w:t>, “ABRs in 3-month-old infants: Lateral asymmetry and high-frequency data,” current graduate student</w:t>
      </w:r>
      <w:r w:rsidR="00E02781">
        <w:t xml:space="preserve"> (exp. graduation 2022)</w:t>
      </w:r>
    </w:p>
    <w:p w14:paraId="736C7374" w14:textId="21AAA711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 xml:space="preserve">Rojas, Raquel, </w:t>
      </w:r>
      <w:r w:rsidR="00E02781">
        <w:t>2019-present</w:t>
      </w:r>
      <w:r w:rsidRPr="00934CBC">
        <w:t>, “The role of EHF hearing loss and masker head rotation in cocktail party listening,” current graduate student</w:t>
      </w:r>
      <w:r w:rsidR="00E02781">
        <w:t xml:space="preserve"> (exp. graduation 2022)</w:t>
      </w:r>
    </w:p>
    <w:p w14:paraId="660748D1" w14:textId="2CB6B7D2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 xml:space="preserve">Smith, Hannah, </w:t>
      </w:r>
      <w:r w:rsidR="00E02781">
        <w:t>2019-present</w:t>
      </w:r>
      <w:r w:rsidRPr="00934CBC">
        <w:t>, “Language and auditory exposure and their effect on auditory brainstem responses,” current graduate student</w:t>
      </w:r>
      <w:r w:rsidR="00E02781">
        <w:t xml:space="preserve"> (exp. graduation 2022)</w:t>
      </w:r>
    </w:p>
    <w:p w14:paraId="33C5DA5C" w14:textId="496280C3" w:rsidR="006E7CE5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6E7CE5" w:rsidRPr="00934CBC">
        <w:t xml:space="preserve">Trine, Allison, </w:t>
      </w:r>
      <w:r w:rsidR="00E02781">
        <w:t>2019-present</w:t>
      </w:r>
      <w:r w:rsidR="006E7CE5" w:rsidRPr="00934CBC">
        <w:t>, “Perceptual utility of extended high-frequency hearing,” current graduate student</w:t>
      </w:r>
      <w:r w:rsidR="00E02781">
        <w:t xml:space="preserve"> (exp. graduation 2022)</w:t>
      </w:r>
    </w:p>
    <w:p w14:paraId="29FE8A11" w14:textId="398EC2EB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 xml:space="preserve">Flores, Melanie, </w:t>
      </w:r>
      <w:r w:rsidR="00E02781">
        <w:t>2019-present</w:t>
      </w:r>
      <w:r w:rsidRPr="00934CBC">
        <w:t>, Title TBD, current graduate student</w:t>
      </w:r>
      <w:r w:rsidR="00E02781">
        <w:t xml:space="preserve"> (exp. graduation 2023)</w:t>
      </w:r>
    </w:p>
    <w:p w14:paraId="739ECC62" w14:textId="3BE77284" w:rsidR="00DE6F9A" w:rsidRPr="00934CBC" w:rsidRDefault="00DE6F9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Moriarty, Brendan</w:t>
      </w:r>
      <w:r w:rsidRPr="00934CBC">
        <w:t xml:space="preserve">, </w:t>
      </w:r>
      <w:r w:rsidR="00E02781">
        <w:t>2020-present</w:t>
      </w:r>
      <w:r w:rsidRPr="00934CBC">
        <w:t>, Title TBD, current graduate student</w:t>
      </w:r>
      <w:r w:rsidR="00E02781">
        <w:t xml:space="preserve"> (exp. graduation 2023)</w:t>
      </w:r>
    </w:p>
    <w:p w14:paraId="0C100AAC" w14:textId="5E761CC8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</w:p>
    <w:p w14:paraId="079784D0" w14:textId="04E5F086" w:rsidR="00E02781" w:rsidRPr="00E02781" w:rsidRDefault="0090767E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  <w:rPr>
          <w:i/>
        </w:rPr>
      </w:pPr>
      <w:proofErr w:type="spellStart"/>
      <w:r>
        <w:rPr>
          <w:i/>
        </w:rPr>
        <w:t>AuD</w:t>
      </w:r>
      <w:proofErr w:type="spellEnd"/>
      <w:r>
        <w:rPr>
          <w:i/>
        </w:rPr>
        <w:t xml:space="preserve"> Capstone </w:t>
      </w:r>
      <w:r w:rsidR="00382CDD">
        <w:rPr>
          <w:i/>
        </w:rPr>
        <w:t>Committee</w:t>
      </w:r>
      <w:r w:rsidR="00BC5856">
        <w:rPr>
          <w:i/>
        </w:rPr>
        <w:t xml:space="preserve"> Member</w:t>
      </w:r>
    </w:p>
    <w:p w14:paraId="00A69EF5" w14:textId="57EFADB1" w:rsidR="00500F3C" w:rsidRPr="00934CBC" w:rsidRDefault="00500F3C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>Le, Laci, 2018, “Bilateral stimulation via bimodal fitting or bilateral implantation: A systematic review”</w:t>
      </w:r>
    </w:p>
    <w:p w14:paraId="1ACC5650" w14:textId="5D1160F3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 xml:space="preserve">Jeon, Carolyn, </w:t>
      </w:r>
      <w:r w:rsidR="00500F3C" w:rsidRPr="00934CBC">
        <w:t>2018-2019</w:t>
      </w:r>
      <w:r w:rsidRPr="00934CBC">
        <w:t>, “The effect of tinnitus and hyperacusis on distortion product otoacoustic emissions in individuals with normal hearing”</w:t>
      </w:r>
    </w:p>
    <w:p w14:paraId="31EDF10B" w14:textId="51A38787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Wagman</w:t>
      </w:r>
      <w:proofErr w:type="spellEnd"/>
      <w:r w:rsidRPr="00934CBC">
        <w:t xml:space="preserve">, Malorie, </w:t>
      </w:r>
      <w:r w:rsidR="00500F3C" w:rsidRPr="00934CBC">
        <w:t>2019-2020</w:t>
      </w:r>
      <w:r w:rsidRPr="00934CBC">
        <w:t>, “Effects of electrode montage on the binaural interaction component elicited by level specific chirps”</w:t>
      </w:r>
    </w:p>
    <w:p w14:paraId="18C40A88" w14:textId="33D4B409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</w:p>
    <w:p w14:paraId="020B92B1" w14:textId="0E5E633B" w:rsidR="006E7CE5" w:rsidRPr="00934CBC" w:rsidRDefault="006E7CE5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  <w:rPr>
          <w:u w:val="single"/>
        </w:rPr>
      </w:pPr>
      <w:r w:rsidRPr="00934CBC">
        <w:rPr>
          <w:u w:val="single"/>
        </w:rPr>
        <w:t>Master’s students</w:t>
      </w:r>
    </w:p>
    <w:p w14:paraId="56117911" w14:textId="10F477BD" w:rsidR="006E7CE5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6E7CE5" w:rsidRPr="00934CBC">
        <w:t xml:space="preserve">Cull, Molly, </w:t>
      </w:r>
      <w:r w:rsidR="00FF08CB" w:rsidRPr="00934CBC">
        <w:t>2017-</w:t>
      </w:r>
      <w:r w:rsidR="006E7CE5" w:rsidRPr="00934CBC">
        <w:t xml:space="preserve">2019, </w:t>
      </w:r>
      <w:r w:rsidR="00EF16AE" w:rsidRPr="00934CBC">
        <w:t>research supervisor</w:t>
      </w:r>
    </w:p>
    <w:p w14:paraId="325A03A2" w14:textId="0D1DC1D8" w:rsidR="00FF08CB" w:rsidRPr="00934CBC" w:rsidRDefault="00FF08CB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 xml:space="preserve">Hunt, Elana, 2017-2018, </w:t>
      </w:r>
      <w:r w:rsidR="00EF16AE" w:rsidRPr="00934CBC">
        <w:t>research supervisor</w:t>
      </w:r>
    </w:p>
    <w:p w14:paraId="2C4E231B" w14:textId="49A23A2F" w:rsidR="00FF08CB" w:rsidRPr="00934CBC" w:rsidRDefault="00FF08CB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 xml:space="preserve">Way, Joanna, 2017-2018, </w:t>
      </w:r>
      <w:r w:rsidR="00EF16AE" w:rsidRPr="00934CBC">
        <w:t>research supervisor</w:t>
      </w:r>
    </w:p>
    <w:p w14:paraId="5E50C5DA" w14:textId="3E99E390" w:rsidR="00FF08CB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FF08CB" w:rsidRPr="00934CBC">
        <w:t>Rock, Jenna, 2019-</w:t>
      </w:r>
      <w:r w:rsidR="00F9517E">
        <w:t>2021</w:t>
      </w:r>
      <w:r w:rsidR="00FF08CB" w:rsidRPr="00934CBC">
        <w:t xml:space="preserve">, </w:t>
      </w:r>
      <w:r w:rsidR="00EF16AE" w:rsidRPr="00934CBC">
        <w:t>research supervisor</w:t>
      </w:r>
      <w:r w:rsidR="00EF16AE">
        <w:t>,</w:t>
      </w:r>
      <w:r w:rsidR="00EF16AE" w:rsidRPr="00934CBC">
        <w:t xml:space="preserve"> </w:t>
      </w:r>
      <w:r w:rsidR="00FF08CB" w:rsidRPr="00934CBC">
        <w:t>current graduate student</w:t>
      </w:r>
    </w:p>
    <w:p w14:paraId="771E2B89" w14:textId="40A41E7B" w:rsidR="00382CDD" w:rsidRPr="00934CBC" w:rsidRDefault="00382CDD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>
        <w:t>Lioznov</w:t>
      </w:r>
      <w:proofErr w:type="spellEnd"/>
      <w:r>
        <w:t>, Alexandra</w:t>
      </w:r>
      <w:r w:rsidRPr="00934CBC">
        <w:t>, 20</w:t>
      </w:r>
      <w:r>
        <w:t>20</w:t>
      </w:r>
      <w:r w:rsidRPr="00934CBC">
        <w:t xml:space="preserve">, </w:t>
      </w:r>
      <w:r>
        <w:t xml:space="preserve">independent study </w:t>
      </w:r>
      <w:r w:rsidRPr="00934CBC">
        <w:t>supervisor</w:t>
      </w:r>
    </w:p>
    <w:p w14:paraId="7DE7208F" w14:textId="733234D0" w:rsidR="00EF16AE" w:rsidRPr="00934CBC" w:rsidRDefault="00382CDD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lastRenderedPageBreak/>
        <w:t>Wilkes, Colleen</w:t>
      </w:r>
      <w:r w:rsidR="00EF16AE" w:rsidRPr="00934CBC">
        <w:t>, 20</w:t>
      </w:r>
      <w:r w:rsidR="00EF16AE">
        <w:t>20</w:t>
      </w:r>
      <w:r w:rsidR="00EF16AE" w:rsidRPr="00934CBC">
        <w:t xml:space="preserve">, </w:t>
      </w:r>
      <w:r>
        <w:t>independent study supervisor</w:t>
      </w:r>
      <w:r w:rsidR="000D3031">
        <w:t>,</w:t>
      </w:r>
      <w:r w:rsidR="000D3031" w:rsidRPr="00934CBC">
        <w:t xml:space="preserve"> current graduate student</w:t>
      </w:r>
    </w:p>
    <w:p w14:paraId="6F101FE4" w14:textId="4C9C15DC" w:rsidR="00EF16AE" w:rsidRPr="00934CBC" w:rsidRDefault="00EF16AE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>
        <w:t>Heuck</w:t>
      </w:r>
      <w:proofErr w:type="spellEnd"/>
      <w:r>
        <w:t>, Emily</w:t>
      </w:r>
      <w:r w:rsidRPr="00934CBC">
        <w:t>, 20</w:t>
      </w:r>
      <w:r>
        <w:t>20</w:t>
      </w:r>
      <w:r w:rsidRPr="00934CBC">
        <w:t>-</w:t>
      </w:r>
      <w:r w:rsidR="00F9517E">
        <w:t>2021</w:t>
      </w:r>
      <w:r w:rsidRPr="00934CBC">
        <w:t>, research supervisor</w:t>
      </w:r>
      <w:r>
        <w:t>,</w:t>
      </w:r>
      <w:r w:rsidRPr="00934CBC">
        <w:t xml:space="preserve"> current graduate student</w:t>
      </w:r>
    </w:p>
    <w:p w14:paraId="570B8F04" w14:textId="77777777" w:rsidR="00CB440A" w:rsidRPr="00934CBC" w:rsidRDefault="00CB440A" w:rsidP="003A04AB">
      <w:pPr>
        <w:widowControl w:val="0"/>
        <w:tabs>
          <w:tab w:val="left" w:pos="-2160"/>
        </w:tabs>
        <w:ind w:left="720" w:hanging="360"/>
        <w:rPr>
          <w:u w:val="single"/>
        </w:rPr>
      </w:pPr>
    </w:p>
    <w:p w14:paraId="3888A0E1" w14:textId="081CFC08" w:rsidR="00143211" w:rsidRPr="00934CBC" w:rsidRDefault="00CB440A" w:rsidP="003A04AB">
      <w:pPr>
        <w:pStyle w:val="ListParagraph"/>
        <w:widowControl w:val="0"/>
        <w:numPr>
          <w:ilvl w:val="1"/>
          <w:numId w:val="14"/>
        </w:numPr>
        <w:tabs>
          <w:tab w:val="left" w:pos="-2160"/>
        </w:tabs>
        <w:ind w:left="720"/>
        <w:contextualSpacing w:val="0"/>
        <w:rPr>
          <w:u w:val="single"/>
        </w:rPr>
      </w:pPr>
      <w:r w:rsidRPr="00934CBC">
        <w:rPr>
          <w:u w:val="single"/>
        </w:rPr>
        <w:t>Supervision of Undergraduate Students</w:t>
      </w:r>
    </w:p>
    <w:p w14:paraId="287B31B2" w14:textId="1B6A5059" w:rsidR="00143211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3C1329" w:rsidRPr="00934CBC">
        <w:t xml:space="preserve"> </w:t>
      </w:r>
      <w:r w:rsidR="003A63C7">
        <w:tab/>
      </w:r>
      <w:r w:rsidR="003C1329" w:rsidRPr="00934CBC">
        <w:t>Denotes undergraduate coauthor on a peer-reviewed publication</w:t>
      </w:r>
    </w:p>
    <w:p w14:paraId="6003D4A4" w14:textId="77777777" w:rsidR="003C1329" w:rsidRPr="00934CBC" w:rsidRDefault="003C1329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</w:p>
    <w:p w14:paraId="667D58FB" w14:textId="511E7DC6" w:rsidR="00143211" w:rsidRPr="00934CBC" w:rsidRDefault="00143211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Fafara</w:t>
      </w:r>
      <w:proofErr w:type="spellEnd"/>
      <w:r w:rsidRPr="00934CBC">
        <w:t>, Anastasia, 2017-2018, research supervisor</w:t>
      </w:r>
    </w:p>
    <w:p w14:paraId="71CB81AD" w14:textId="621D4289" w:rsidR="00143211" w:rsidRPr="00934CBC" w:rsidRDefault="00143211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>Flores, Melanie, 2017-2019, research supervisor</w:t>
      </w:r>
    </w:p>
    <w:p w14:paraId="4FF4EC73" w14:textId="040FD0EB" w:rsidR="00143211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proofErr w:type="spellStart"/>
      <w:r w:rsidR="00143211" w:rsidRPr="00934CBC">
        <w:t>Godnik</w:t>
      </w:r>
      <w:proofErr w:type="spellEnd"/>
      <w:r w:rsidR="00143211" w:rsidRPr="00934CBC">
        <w:t>, Olivia, 2017-2018, research supervisor</w:t>
      </w:r>
    </w:p>
    <w:p w14:paraId="33677D37" w14:textId="26513CBD" w:rsidR="00143211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143211" w:rsidRPr="00934CBC">
        <w:t>Hoffman, Elissa, 2017-2018, research supervisor</w:t>
      </w:r>
    </w:p>
    <w:p w14:paraId="273ACAA7" w14:textId="642D8C29" w:rsidR="00143211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143211" w:rsidRPr="00934CBC">
        <w:t>Schulz, Anneliese, 2017-2019, research supervisor</w:t>
      </w:r>
    </w:p>
    <w:p w14:paraId="20BC53BF" w14:textId="7FDF2496" w:rsidR="00143211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proofErr w:type="spellStart"/>
      <w:r w:rsidR="00143211" w:rsidRPr="00934CBC">
        <w:t>Kocon</w:t>
      </w:r>
      <w:proofErr w:type="spellEnd"/>
      <w:r w:rsidR="00143211" w:rsidRPr="00934CBC">
        <w:t>, Paulina, 2017-2018, research supervisor</w:t>
      </w:r>
    </w:p>
    <w:p w14:paraId="47D6C5AE" w14:textId="66A0C391" w:rsidR="00CB09A7" w:rsidRPr="00934CBC" w:rsidRDefault="00CB09A7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>Bianco, Natalie, 2018-2019, research supervisor</w:t>
      </w:r>
    </w:p>
    <w:p w14:paraId="6E712D39" w14:textId="407B7A93" w:rsidR="00CB09A7" w:rsidRPr="00934CBC" w:rsidRDefault="00CB09A7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Katwala</w:t>
      </w:r>
      <w:proofErr w:type="spellEnd"/>
      <w:r w:rsidRPr="00934CBC">
        <w:t>, Kamakshi, Summer 2018, research supervisor</w:t>
      </w:r>
    </w:p>
    <w:p w14:paraId="5C1A3EA1" w14:textId="51284134" w:rsidR="00CB09A7" w:rsidRPr="00934CBC" w:rsidRDefault="00CB09A7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Nanduri</w:t>
      </w:r>
      <w:proofErr w:type="spellEnd"/>
      <w:r w:rsidRPr="00934CBC">
        <w:t>, Lucky, Summer 2018, research supervisor</w:t>
      </w:r>
    </w:p>
    <w:p w14:paraId="105A5271" w14:textId="3841F331" w:rsidR="00CB09A7" w:rsidRPr="00934CBC" w:rsidRDefault="00511F8A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^</w:t>
      </w:r>
      <w:r w:rsidR="00CB09A7" w:rsidRPr="00934CBC">
        <w:t>Rock, Jenna, 2018-2019</w:t>
      </w:r>
      <w:r w:rsidR="003C1329" w:rsidRPr="00934CBC">
        <w:t>, research supervisor</w:t>
      </w:r>
    </w:p>
    <w:p w14:paraId="0ADAD932" w14:textId="2578E008" w:rsidR="00143211" w:rsidRPr="00934CBC" w:rsidRDefault="00143211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 xml:space="preserve">Ahmed, </w:t>
      </w:r>
      <w:proofErr w:type="spellStart"/>
      <w:r w:rsidRPr="00934CBC">
        <w:t>Eleena</w:t>
      </w:r>
      <w:proofErr w:type="spellEnd"/>
      <w:r w:rsidRPr="00934CBC">
        <w:t>, Summer 2019, research supervisor</w:t>
      </w:r>
    </w:p>
    <w:p w14:paraId="5DB28058" w14:textId="08A5A2A2" w:rsidR="00143211" w:rsidRPr="00934CBC" w:rsidRDefault="00143211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>Sabic, Ana, 2019-</w:t>
      </w:r>
      <w:r w:rsidR="00F9517E">
        <w:t>2021</w:t>
      </w:r>
      <w:r w:rsidRPr="00934CBC">
        <w:t>, research supervisor</w:t>
      </w:r>
    </w:p>
    <w:p w14:paraId="5F539A66" w14:textId="1B1998A9" w:rsidR="00FF08CB" w:rsidRPr="00934CBC" w:rsidRDefault="00FF08CB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 w:rsidRPr="00934CBC">
        <w:t>Valente, Paige</w:t>
      </w:r>
      <w:r w:rsidR="00143211" w:rsidRPr="00934CBC">
        <w:t>, 2019-</w:t>
      </w:r>
      <w:r w:rsidR="00F9517E">
        <w:t>2021</w:t>
      </w:r>
      <w:r w:rsidR="00143211" w:rsidRPr="00934CBC">
        <w:t>, research supervisor</w:t>
      </w:r>
    </w:p>
    <w:p w14:paraId="360CACAB" w14:textId="22A69373" w:rsidR="00143211" w:rsidRPr="00934CBC" w:rsidRDefault="00143211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Vicencio</w:t>
      </w:r>
      <w:proofErr w:type="spellEnd"/>
      <w:r w:rsidRPr="00934CBC">
        <w:t>, Lauren, 2019-present, SPARK research supervisor</w:t>
      </w:r>
    </w:p>
    <w:p w14:paraId="6696DD91" w14:textId="3605F424" w:rsidR="00EF16AE" w:rsidRPr="00934CBC" w:rsidRDefault="00E25A63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>
        <w:t>Guendica</w:t>
      </w:r>
      <w:proofErr w:type="spellEnd"/>
      <w:r>
        <w:t>, Milton</w:t>
      </w:r>
      <w:r w:rsidR="00EF16AE" w:rsidRPr="00934CBC">
        <w:t xml:space="preserve">, </w:t>
      </w:r>
      <w:r>
        <w:t>2020</w:t>
      </w:r>
      <w:r w:rsidR="00EF16AE" w:rsidRPr="00934CBC">
        <w:t>-</w:t>
      </w:r>
      <w:r w:rsidR="00702B84">
        <w:t>2021</w:t>
      </w:r>
      <w:r w:rsidR="00EF16AE" w:rsidRPr="00934CBC">
        <w:t>, research supervisor</w:t>
      </w:r>
    </w:p>
    <w:p w14:paraId="66A5ADE0" w14:textId="70158DA6" w:rsidR="00143211" w:rsidRDefault="001C483E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>
        <w:t>Metchuentseu</w:t>
      </w:r>
      <w:proofErr w:type="spellEnd"/>
      <w:r>
        <w:t>, Alison, Fall 2021</w:t>
      </w:r>
      <w:r w:rsidR="00702B84" w:rsidRPr="00934CBC">
        <w:t>, research supervisor</w:t>
      </w:r>
    </w:p>
    <w:p w14:paraId="29CE2FEA" w14:textId="77777777" w:rsidR="001C483E" w:rsidRPr="00934CBC" w:rsidRDefault="001C483E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</w:p>
    <w:p w14:paraId="3FC80ACF" w14:textId="1FDA3E2E" w:rsidR="00143211" w:rsidRPr="00DF39EB" w:rsidRDefault="00143211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  <w:rPr>
          <w:i/>
        </w:rPr>
      </w:pPr>
      <w:r w:rsidRPr="00DF39EB">
        <w:rPr>
          <w:i/>
        </w:rPr>
        <w:t>James Scholars</w:t>
      </w:r>
    </w:p>
    <w:p w14:paraId="23C8D35B" w14:textId="4E3DCFDF" w:rsidR="00143211" w:rsidRPr="00934CBC" w:rsidRDefault="00143211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proofErr w:type="spellStart"/>
      <w:r w:rsidRPr="00934CBC">
        <w:t>Kocon</w:t>
      </w:r>
      <w:proofErr w:type="spellEnd"/>
      <w:r w:rsidRPr="00934CBC">
        <w:t xml:space="preserve">, Paulina, </w:t>
      </w:r>
      <w:r w:rsidR="00C02936">
        <w:t xml:space="preserve">Fall </w:t>
      </w:r>
      <w:r w:rsidRPr="00934CBC">
        <w:t>2017</w:t>
      </w:r>
      <w:r w:rsidR="00C02936">
        <w:t xml:space="preserve">, Spring </w:t>
      </w:r>
      <w:r w:rsidRPr="00934CBC">
        <w:t>2018</w:t>
      </w:r>
    </w:p>
    <w:p w14:paraId="12902A2E" w14:textId="387F1E20" w:rsidR="00143211" w:rsidRDefault="00934CBC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Rock, Jenna, Fall 2018</w:t>
      </w:r>
    </w:p>
    <w:p w14:paraId="3C9E01AD" w14:textId="77777777" w:rsidR="00934CBC" w:rsidRDefault="00934CBC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Abrahamsen, Kasey, Spring 2019</w:t>
      </w:r>
    </w:p>
    <w:p w14:paraId="7FB38E75" w14:textId="2AAF2D77" w:rsidR="00934CBC" w:rsidRDefault="00934CBC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Fleming, Lydia, Spring 2019</w:t>
      </w:r>
    </w:p>
    <w:p w14:paraId="4459A0A0" w14:textId="43B1C722" w:rsidR="00934CBC" w:rsidRDefault="00934CBC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>Robinson, Sarah, Spring 2019</w:t>
      </w:r>
    </w:p>
    <w:p w14:paraId="1631480F" w14:textId="659AFBF1" w:rsidR="00934CBC" w:rsidRPr="00934CBC" w:rsidRDefault="00934CBC" w:rsidP="003A04AB">
      <w:pPr>
        <w:pStyle w:val="ListParagraph"/>
        <w:widowControl w:val="0"/>
        <w:tabs>
          <w:tab w:val="left" w:pos="-2160"/>
        </w:tabs>
        <w:ind w:left="1080" w:hanging="360"/>
        <w:contextualSpacing w:val="0"/>
      </w:pPr>
      <w:r>
        <w:t xml:space="preserve">Yang, </w:t>
      </w:r>
      <w:proofErr w:type="spellStart"/>
      <w:r>
        <w:t>Jinwen</w:t>
      </w:r>
      <w:proofErr w:type="spellEnd"/>
      <w:r>
        <w:t xml:space="preserve"> (</w:t>
      </w:r>
      <w:proofErr w:type="spellStart"/>
      <w:r>
        <w:t>Lianna</w:t>
      </w:r>
      <w:proofErr w:type="spellEnd"/>
      <w:r>
        <w:t>), Spring 2019</w:t>
      </w:r>
    </w:p>
    <w:p w14:paraId="1DAEA24E" w14:textId="77777777" w:rsidR="00CB440A" w:rsidRPr="00934CBC" w:rsidRDefault="00CB440A" w:rsidP="003A04AB">
      <w:pPr>
        <w:widowControl w:val="0"/>
        <w:tabs>
          <w:tab w:val="left" w:pos="-2160"/>
        </w:tabs>
        <w:ind w:left="720" w:hanging="360"/>
        <w:rPr>
          <w:u w:val="single"/>
        </w:rPr>
      </w:pPr>
    </w:p>
    <w:p w14:paraId="21D77107" w14:textId="5BF5B92C" w:rsidR="00A741DA" w:rsidRDefault="00A741DA" w:rsidP="00BC3422">
      <w:pPr>
        <w:pStyle w:val="BodyTextIndent"/>
        <w:ind w:left="0"/>
        <w:rPr>
          <w:sz w:val="24"/>
        </w:rPr>
      </w:pPr>
    </w:p>
    <w:p w14:paraId="3A90B072" w14:textId="51B06965" w:rsidR="00A741DA" w:rsidRPr="004B23C2" w:rsidRDefault="00A741DA" w:rsidP="004B23C2">
      <w:pPr>
        <w:pStyle w:val="ListParagraph"/>
        <w:numPr>
          <w:ilvl w:val="0"/>
          <w:numId w:val="6"/>
        </w:numPr>
        <w:spacing w:after="120"/>
        <w:ind w:left="360" w:hanging="360"/>
        <w:contextualSpacing w:val="0"/>
        <w:rPr>
          <w:b/>
          <w:smallCaps/>
        </w:rPr>
      </w:pPr>
      <w:r w:rsidRPr="00934CBC">
        <w:rPr>
          <w:b/>
          <w:smallCaps/>
        </w:rPr>
        <w:t>Service (Public, Professional/Disciplinary, and University)</w:t>
      </w:r>
    </w:p>
    <w:p w14:paraId="10A049A9" w14:textId="5BD4C7A7" w:rsidR="00A741DA" w:rsidRDefault="002926A1" w:rsidP="00BD02D0">
      <w:pPr>
        <w:pStyle w:val="BodyTextIndent2"/>
        <w:numPr>
          <w:ilvl w:val="1"/>
          <w:numId w:val="6"/>
        </w:numPr>
        <w:ind w:left="360"/>
        <w:rPr>
          <w:sz w:val="24"/>
          <w:u w:val="single"/>
        </w:rPr>
      </w:pPr>
      <w:r>
        <w:rPr>
          <w:sz w:val="24"/>
          <w:u w:val="single"/>
        </w:rPr>
        <w:t>Summary of Service</w:t>
      </w:r>
    </w:p>
    <w:p w14:paraId="0CFC3FE4" w14:textId="77777777" w:rsidR="002F64B7" w:rsidRDefault="002F64B7" w:rsidP="00BD02D0">
      <w:pPr>
        <w:pStyle w:val="BodyTextIndent2"/>
        <w:ind w:left="360" w:hanging="360"/>
        <w:rPr>
          <w:sz w:val="24"/>
          <w:u w:val="single"/>
        </w:rPr>
      </w:pPr>
    </w:p>
    <w:p w14:paraId="125064BF" w14:textId="021F4E26" w:rsidR="002926A1" w:rsidRDefault="002926A1" w:rsidP="003A04AB">
      <w:pPr>
        <w:pStyle w:val="BodyTextIndent2"/>
        <w:numPr>
          <w:ilvl w:val="2"/>
          <w:numId w:val="6"/>
        </w:numPr>
        <w:ind w:left="720"/>
        <w:rPr>
          <w:sz w:val="24"/>
          <w:u w:val="single"/>
        </w:rPr>
      </w:pPr>
      <w:r>
        <w:rPr>
          <w:sz w:val="24"/>
          <w:u w:val="single"/>
        </w:rPr>
        <w:t>Public Engagement</w:t>
      </w:r>
    </w:p>
    <w:p w14:paraId="7C920DD9" w14:textId="77777777" w:rsidR="00D479C5" w:rsidRDefault="006548E8" w:rsidP="00D479C5">
      <w:pPr>
        <w:pStyle w:val="BodyTextIndent2"/>
        <w:rPr>
          <w:sz w:val="24"/>
        </w:rPr>
      </w:pPr>
      <w:r>
        <w:rPr>
          <w:sz w:val="24"/>
        </w:rPr>
        <w:t>201</w:t>
      </w:r>
      <w:r w:rsidR="002B6E49">
        <w:rPr>
          <w:sz w:val="24"/>
        </w:rPr>
        <w:t>5</w:t>
      </w:r>
      <w:r>
        <w:rPr>
          <w:sz w:val="24"/>
        </w:rPr>
        <w:t>-present</w:t>
      </w:r>
      <w:r>
        <w:rPr>
          <w:sz w:val="24"/>
        </w:rPr>
        <w:tab/>
        <w:t xml:space="preserve">Annual participation in “Hands-On Acoustics” </w:t>
      </w:r>
      <w:r w:rsidR="00B10D6E">
        <w:rPr>
          <w:sz w:val="24"/>
        </w:rPr>
        <w:t xml:space="preserve">outreach program </w:t>
      </w:r>
      <w:r>
        <w:rPr>
          <w:sz w:val="24"/>
        </w:rPr>
        <w:t xml:space="preserve">for </w:t>
      </w:r>
      <w:r w:rsidR="00B10D6E">
        <w:rPr>
          <w:sz w:val="24"/>
        </w:rPr>
        <w:t>elementary, middle, and high school students</w:t>
      </w:r>
      <w:r>
        <w:rPr>
          <w:sz w:val="24"/>
        </w:rPr>
        <w:t xml:space="preserve"> in locations across the country</w:t>
      </w:r>
      <w:r w:rsidR="00A43FAA">
        <w:rPr>
          <w:sz w:val="24"/>
        </w:rPr>
        <w:t>, sponsored by Acoustical Society of America</w:t>
      </w:r>
    </w:p>
    <w:p w14:paraId="29C82AF0" w14:textId="77777777" w:rsidR="00822177" w:rsidRDefault="00075067" w:rsidP="00D479C5">
      <w:pPr>
        <w:pStyle w:val="BodyTextIndent2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  <w:t>Illinois News Bureau Press Release</w:t>
      </w:r>
      <w:r w:rsidR="00D479C5">
        <w:rPr>
          <w:sz w:val="24"/>
        </w:rPr>
        <w:t xml:space="preserve"> </w:t>
      </w:r>
      <w:r w:rsidR="00822177">
        <w:rPr>
          <w:sz w:val="24"/>
        </w:rPr>
        <w:t xml:space="preserve">and </w:t>
      </w:r>
      <w:r w:rsidR="00A43FAA">
        <w:rPr>
          <w:sz w:val="24"/>
        </w:rPr>
        <w:t xml:space="preserve">Daily Mail News </w:t>
      </w:r>
      <w:r>
        <w:rPr>
          <w:sz w:val="24"/>
        </w:rPr>
        <w:t>Story</w:t>
      </w:r>
      <w:r w:rsidR="00A43FAA">
        <w:rPr>
          <w:sz w:val="24"/>
        </w:rPr>
        <w:t xml:space="preserve"> </w:t>
      </w:r>
      <w:r w:rsidR="00D479C5">
        <w:rPr>
          <w:sz w:val="24"/>
        </w:rPr>
        <w:t>for study entitled, “</w:t>
      </w:r>
      <w:r w:rsidR="00D479C5" w:rsidRPr="00D479C5">
        <w:rPr>
          <w:sz w:val="24"/>
        </w:rPr>
        <w:t>Differential rates of perinatal maturation of human primary and nonprimary auditory cortex</w:t>
      </w:r>
      <w:r w:rsidR="00D479C5">
        <w:rPr>
          <w:sz w:val="24"/>
        </w:rPr>
        <w:t>”</w:t>
      </w:r>
      <w:r w:rsidR="00822177">
        <w:rPr>
          <w:sz w:val="24"/>
        </w:rPr>
        <w:t xml:space="preserve"> </w:t>
      </w:r>
    </w:p>
    <w:p w14:paraId="0738A85F" w14:textId="77777777" w:rsidR="00822177" w:rsidRDefault="003C0F5E" w:rsidP="00822177">
      <w:pPr>
        <w:pStyle w:val="BodyTextIndent2"/>
        <w:ind w:firstLine="0"/>
        <w:rPr>
          <w:sz w:val="24"/>
        </w:rPr>
      </w:pPr>
      <w:hyperlink r:id="rId11" w:history="1">
        <w:r w:rsidR="00822177" w:rsidRPr="00D63182">
          <w:rPr>
            <w:rStyle w:val="Hyperlink"/>
            <w:sz w:val="24"/>
          </w:rPr>
          <w:t>https://news.illinois.edu/view/6367/600667</w:t>
        </w:r>
      </w:hyperlink>
    </w:p>
    <w:p w14:paraId="3D6CB833" w14:textId="7FCD5150" w:rsidR="00B26166" w:rsidRDefault="003C0F5E" w:rsidP="00822177">
      <w:pPr>
        <w:pStyle w:val="BodyTextIndent2"/>
        <w:ind w:firstLine="0"/>
        <w:rPr>
          <w:sz w:val="24"/>
        </w:rPr>
      </w:pPr>
      <w:hyperlink r:id="rId12" w:history="1">
        <w:r w:rsidR="00822177" w:rsidRPr="00D63182">
          <w:rPr>
            <w:rStyle w:val="Hyperlink"/>
            <w:sz w:val="24"/>
          </w:rPr>
          <w:t>https://www.dailymail.co.uk/health/article-5271963/Early-birth-damages-soft-brains-causing-language-delays.html</w:t>
        </w:r>
      </w:hyperlink>
    </w:p>
    <w:p w14:paraId="041F4B70" w14:textId="77777777" w:rsidR="00822177" w:rsidRDefault="00A43FAA" w:rsidP="006548E8">
      <w:pPr>
        <w:pStyle w:val="BodyTextIndent2"/>
        <w:rPr>
          <w:sz w:val="24"/>
        </w:rPr>
      </w:pPr>
      <w:r>
        <w:rPr>
          <w:sz w:val="24"/>
        </w:rPr>
        <w:lastRenderedPageBreak/>
        <w:t>2019</w:t>
      </w:r>
      <w:r>
        <w:rPr>
          <w:sz w:val="24"/>
        </w:rPr>
        <w:tab/>
        <w:t>Press Conference</w:t>
      </w:r>
      <w:r w:rsidR="00075067">
        <w:rPr>
          <w:sz w:val="24"/>
        </w:rPr>
        <w:t xml:space="preserve"> participant</w:t>
      </w:r>
      <w:r>
        <w:rPr>
          <w:sz w:val="24"/>
        </w:rPr>
        <w:t xml:space="preserve"> </w:t>
      </w:r>
      <w:r w:rsidR="00B775F2">
        <w:rPr>
          <w:sz w:val="24"/>
        </w:rPr>
        <w:t xml:space="preserve">and Press Release </w:t>
      </w:r>
      <w:r w:rsidR="00075067">
        <w:rPr>
          <w:sz w:val="24"/>
        </w:rPr>
        <w:t>during 177</w:t>
      </w:r>
      <w:r w:rsidR="00075067" w:rsidRPr="00075067">
        <w:rPr>
          <w:sz w:val="24"/>
          <w:vertAlign w:val="superscript"/>
        </w:rPr>
        <w:t>th</w:t>
      </w:r>
      <w:r w:rsidR="00075067">
        <w:rPr>
          <w:sz w:val="24"/>
        </w:rPr>
        <w:t xml:space="preserve"> Meeting of the Acoustical Society of America </w:t>
      </w:r>
      <w:r>
        <w:rPr>
          <w:sz w:val="24"/>
        </w:rPr>
        <w:t xml:space="preserve">for </w:t>
      </w:r>
      <w:r w:rsidR="00075067">
        <w:rPr>
          <w:sz w:val="24"/>
        </w:rPr>
        <w:t>study</w:t>
      </w:r>
      <w:r>
        <w:rPr>
          <w:sz w:val="24"/>
        </w:rPr>
        <w:t xml:space="preserve"> entitled “</w:t>
      </w:r>
      <w:r w:rsidR="00075067">
        <w:rPr>
          <w:sz w:val="24"/>
        </w:rPr>
        <w:t>Average Daily Speech Exposure for Fetuses”</w:t>
      </w:r>
      <w:r w:rsidR="00D479C5">
        <w:rPr>
          <w:sz w:val="24"/>
        </w:rPr>
        <w:t xml:space="preserve"> </w:t>
      </w:r>
    </w:p>
    <w:p w14:paraId="69EEB6C5" w14:textId="20F704DE" w:rsidR="00A43FAA" w:rsidRDefault="003C0F5E" w:rsidP="00822177">
      <w:pPr>
        <w:pStyle w:val="BodyTextIndent2"/>
        <w:ind w:firstLine="0"/>
        <w:rPr>
          <w:sz w:val="24"/>
        </w:rPr>
      </w:pPr>
      <w:hyperlink r:id="rId13" w:history="1">
        <w:r w:rsidR="00D479C5" w:rsidRPr="00D63182">
          <w:rPr>
            <w:rStyle w:val="Hyperlink"/>
            <w:sz w:val="24"/>
          </w:rPr>
          <w:t>https://www.eurekalert.org/pub_releases/2019-05/asoa-hml051019.php</w:t>
        </w:r>
      </w:hyperlink>
    </w:p>
    <w:p w14:paraId="5B34B493" w14:textId="77777777" w:rsidR="00822177" w:rsidRDefault="00B26166" w:rsidP="00822177">
      <w:pPr>
        <w:pStyle w:val="BodyTextIndent2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>College</w:t>
      </w:r>
      <w:r w:rsidRPr="00822177">
        <w:rPr>
          <w:sz w:val="24"/>
        </w:rPr>
        <w:t xml:space="preserve"> of Appli</w:t>
      </w:r>
      <w:r w:rsidR="00A43FAA" w:rsidRPr="00822177">
        <w:rPr>
          <w:sz w:val="24"/>
        </w:rPr>
        <w:t xml:space="preserve">ed Health Sciences News </w:t>
      </w:r>
      <w:r w:rsidR="00822177" w:rsidRPr="00822177">
        <w:rPr>
          <w:sz w:val="24"/>
        </w:rPr>
        <w:t>Feature</w:t>
      </w:r>
      <w:r w:rsidR="00D479C5" w:rsidRPr="00822177">
        <w:rPr>
          <w:sz w:val="24"/>
        </w:rPr>
        <w:t xml:space="preserve"> </w:t>
      </w:r>
      <w:r w:rsidR="00822177" w:rsidRPr="00822177">
        <w:rPr>
          <w:sz w:val="24"/>
        </w:rPr>
        <w:t>for study entitled, “Ecological cocktail party listening reveals the utility of extended high-frequency hearing”</w:t>
      </w:r>
    </w:p>
    <w:p w14:paraId="61413D2A" w14:textId="1000502F" w:rsidR="00B26166" w:rsidRDefault="003C0F5E" w:rsidP="00822177">
      <w:pPr>
        <w:pStyle w:val="BodyTextIndent2"/>
        <w:ind w:firstLine="0"/>
        <w:rPr>
          <w:sz w:val="24"/>
        </w:rPr>
      </w:pPr>
      <w:hyperlink r:id="rId14" w:history="1">
        <w:r w:rsidR="00D479C5" w:rsidRPr="00D63182">
          <w:rPr>
            <w:rStyle w:val="Hyperlink"/>
            <w:sz w:val="24"/>
          </w:rPr>
          <w:t>https://ahs.illinois.edu/blog/new-illinois-study-examines-utility-extended-high-frequency-hearing</w:t>
        </w:r>
      </w:hyperlink>
    </w:p>
    <w:p w14:paraId="5C941497" w14:textId="77777777" w:rsidR="00822177" w:rsidRDefault="00B10D6E" w:rsidP="00B10D6E">
      <w:pPr>
        <w:pStyle w:val="BodyTextIndent2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 w:rsidR="00A0604B">
        <w:rPr>
          <w:sz w:val="24"/>
        </w:rPr>
        <w:t>Participation</w:t>
      </w:r>
      <w:r w:rsidR="00DE7CB3">
        <w:rPr>
          <w:sz w:val="24"/>
        </w:rPr>
        <w:t xml:space="preserve"> in</w:t>
      </w:r>
      <w:r w:rsidR="006548E8">
        <w:rPr>
          <w:sz w:val="24"/>
        </w:rPr>
        <w:t xml:space="preserve"> </w:t>
      </w:r>
      <w:r w:rsidR="00A0604B">
        <w:rPr>
          <w:sz w:val="24"/>
        </w:rPr>
        <w:t xml:space="preserve">online </w:t>
      </w:r>
      <w:r w:rsidR="006548E8">
        <w:rPr>
          <w:sz w:val="24"/>
        </w:rPr>
        <w:t xml:space="preserve">educational </w:t>
      </w:r>
      <w:r w:rsidR="002B6E49">
        <w:rPr>
          <w:sz w:val="24"/>
        </w:rPr>
        <w:t>acoustics demonstration</w:t>
      </w:r>
      <w:r w:rsidR="006548E8">
        <w:rPr>
          <w:sz w:val="24"/>
        </w:rPr>
        <w:t xml:space="preserve"> video</w:t>
      </w:r>
      <w:r>
        <w:rPr>
          <w:sz w:val="24"/>
        </w:rPr>
        <w:t xml:space="preserve"> “Acoustics at Home”</w:t>
      </w:r>
      <w:r w:rsidR="006548E8">
        <w:rPr>
          <w:sz w:val="24"/>
        </w:rPr>
        <w:t xml:space="preserve"> for outreach </w:t>
      </w:r>
      <w:r w:rsidR="00DE7CB3">
        <w:rPr>
          <w:sz w:val="24"/>
        </w:rPr>
        <w:t>to</w:t>
      </w:r>
      <w:r>
        <w:rPr>
          <w:sz w:val="24"/>
        </w:rPr>
        <w:t xml:space="preserve"> elementary, middle, and high school students</w:t>
      </w:r>
      <w:r w:rsidR="00A43FAA">
        <w:rPr>
          <w:sz w:val="24"/>
        </w:rPr>
        <w:t>, sponsored by Acoustical Society of America</w:t>
      </w:r>
      <w:r w:rsidR="00D479C5">
        <w:rPr>
          <w:sz w:val="24"/>
        </w:rPr>
        <w:t xml:space="preserve"> </w:t>
      </w:r>
    </w:p>
    <w:p w14:paraId="0605B717" w14:textId="2AE67C10" w:rsidR="002926A1" w:rsidRDefault="003C0F5E" w:rsidP="00822177">
      <w:pPr>
        <w:pStyle w:val="BodyTextIndent2"/>
        <w:ind w:firstLine="0"/>
        <w:rPr>
          <w:sz w:val="24"/>
        </w:rPr>
      </w:pPr>
      <w:hyperlink r:id="rId15" w:history="1">
        <w:r w:rsidR="00D479C5" w:rsidRPr="00D63182">
          <w:rPr>
            <w:rStyle w:val="Hyperlink"/>
            <w:sz w:val="24"/>
          </w:rPr>
          <w:t>https://www.youtube.com/watch?v=zUN6CbAq5sE</w:t>
        </w:r>
      </w:hyperlink>
    </w:p>
    <w:p w14:paraId="7357F193" w14:textId="77777777" w:rsidR="00A43FAA" w:rsidRDefault="00A43FAA" w:rsidP="0090767E">
      <w:pPr>
        <w:ind w:left="720"/>
        <w:rPr>
          <w:u w:val="single"/>
        </w:rPr>
      </w:pPr>
    </w:p>
    <w:p w14:paraId="46A3E1A2" w14:textId="67EC67D3" w:rsidR="0090767E" w:rsidRDefault="0090767E" w:rsidP="0090767E">
      <w:pPr>
        <w:ind w:left="720"/>
        <w:rPr>
          <w:u w:val="single"/>
        </w:rPr>
      </w:pPr>
      <w:r w:rsidRPr="00934CBC">
        <w:rPr>
          <w:u w:val="single"/>
        </w:rPr>
        <w:t>Invited lay-language papers</w:t>
      </w:r>
    </w:p>
    <w:p w14:paraId="67A83A5C" w14:textId="199A5293" w:rsidR="0090767E" w:rsidRPr="0090767E" w:rsidRDefault="0090767E" w:rsidP="0090767E">
      <w:pPr>
        <w:ind w:left="720"/>
      </w:pPr>
      <w:r>
        <w:t>The following invited articles were written in lay-language and distributed publicly.</w:t>
      </w:r>
    </w:p>
    <w:p w14:paraId="1813DBAC" w14:textId="77777777" w:rsidR="0090767E" w:rsidRPr="00934CBC" w:rsidRDefault="0090767E" w:rsidP="0090767E">
      <w:pPr>
        <w:pStyle w:val="ListParagraph"/>
        <w:numPr>
          <w:ilvl w:val="0"/>
          <w:numId w:val="12"/>
        </w:numPr>
        <w:ind w:left="1080"/>
      </w:pPr>
      <w:proofErr w:type="spellStart"/>
      <w:r w:rsidRPr="00934CBC">
        <w:t>Sommerfeldt</w:t>
      </w:r>
      <w:proofErr w:type="spellEnd"/>
      <w:r w:rsidRPr="00934CBC">
        <w:t xml:space="preserve"> SD, </w:t>
      </w:r>
      <w:r w:rsidRPr="00256554">
        <w:rPr>
          <w:b/>
        </w:rPr>
        <w:t>Monson BB</w:t>
      </w:r>
      <w:r w:rsidRPr="00934CBC">
        <w:t xml:space="preserve">, </w:t>
      </w:r>
      <w:r>
        <w:t>and</w:t>
      </w:r>
      <w:r w:rsidRPr="00934CBC">
        <w:t xml:space="preserve"> Duke C (2004) Quieting Computer Fans: Fighting Sound with Sound. Acoustical Society of America 147</w:t>
      </w:r>
      <w:r w:rsidRPr="00934CBC">
        <w:rPr>
          <w:vertAlign w:val="superscript"/>
        </w:rPr>
        <w:t>th</w:t>
      </w:r>
      <w:r w:rsidRPr="00934CBC">
        <w:t xml:space="preserve"> Meeting, New York, NY, </w:t>
      </w:r>
      <w:hyperlink r:id="rId16" w:history="1">
        <w:r w:rsidRPr="00934CBC">
          <w:rPr>
            <w:rStyle w:val="Hyperlink"/>
          </w:rPr>
          <w:t>http://acoustics.org/pressroom/httpdocs/147th/Sommerfeldt.htm</w:t>
        </w:r>
      </w:hyperlink>
    </w:p>
    <w:p w14:paraId="4CDF0477" w14:textId="77777777" w:rsidR="0090767E" w:rsidRPr="00934CBC" w:rsidRDefault="0090767E" w:rsidP="0090767E">
      <w:pPr>
        <w:pStyle w:val="ListParagraph"/>
        <w:numPr>
          <w:ilvl w:val="0"/>
          <w:numId w:val="12"/>
        </w:numPr>
        <w:spacing w:before="120"/>
        <w:ind w:left="1080"/>
      </w:pPr>
      <w:r w:rsidRPr="00256554">
        <w:rPr>
          <w:b/>
        </w:rPr>
        <w:t>Monson BB</w:t>
      </w:r>
      <w:r w:rsidRPr="00934CBC">
        <w:t xml:space="preserve">, </w:t>
      </w:r>
      <w:proofErr w:type="spellStart"/>
      <w:r w:rsidRPr="00934CBC">
        <w:t>Vitela</w:t>
      </w:r>
      <w:proofErr w:type="spellEnd"/>
      <w:r w:rsidRPr="00934CBC">
        <w:t xml:space="preserve"> AD, Lotto AJ, </w:t>
      </w:r>
      <w:r>
        <w:t>and</w:t>
      </w:r>
      <w:r w:rsidRPr="00934CBC">
        <w:t xml:space="preserve"> Story BH (2011) Perception of high-frequency sounds in singing and speech: Studying singing to learn about speech. Acoustical Society of America 162</w:t>
      </w:r>
      <w:r w:rsidRPr="00934CBC">
        <w:rPr>
          <w:vertAlign w:val="superscript"/>
        </w:rPr>
        <w:t>nd</w:t>
      </w:r>
      <w:r w:rsidRPr="00934CBC">
        <w:t xml:space="preserve"> Meeting, San Diego, CA, </w:t>
      </w:r>
      <w:hyperlink r:id="rId17" w:history="1">
        <w:r w:rsidRPr="00934CBC">
          <w:rPr>
            <w:rStyle w:val="Hyperlink"/>
          </w:rPr>
          <w:t>http://acoustics.org/pressroom/httpdocs/162nd/Monson_5aSCb3.html</w:t>
        </w:r>
      </w:hyperlink>
    </w:p>
    <w:p w14:paraId="22BB1ECD" w14:textId="77777777" w:rsidR="0090767E" w:rsidRPr="00934CBC" w:rsidRDefault="0090767E" w:rsidP="0090767E">
      <w:pPr>
        <w:pStyle w:val="ListParagraph"/>
        <w:numPr>
          <w:ilvl w:val="0"/>
          <w:numId w:val="12"/>
        </w:numPr>
        <w:spacing w:before="120"/>
        <w:ind w:left="1080"/>
      </w:pPr>
      <w:r w:rsidRPr="00256554">
        <w:rPr>
          <w:b/>
        </w:rPr>
        <w:t>Monson BB</w:t>
      </w:r>
      <w:r w:rsidRPr="00934CBC">
        <w:t xml:space="preserve">, Story BH, </w:t>
      </w:r>
      <w:r>
        <w:t>and</w:t>
      </w:r>
      <w:r w:rsidRPr="00934CBC">
        <w:t xml:space="preserve"> Lotto AJ (2012) Scoping the treble sound in singing and speech: What your phone is not telling you. ACOUSTICS 2012 HONG KONG/Acoustical Society of America 163</w:t>
      </w:r>
      <w:r w:rsidRPr="00934CBC">
        <w:rPr>
          <w:vertAlign w:val="superscript"/>
        </w:rPr>
        <w:t>rd</w:t>
      </w:r>
      <w:r w:rsidRPr="00934CBC">
        <w:t xml:space="preserve"> Meeting, Hong Kong, </w:t>
      </w:r>
      <w:hyperlink r:id="rId18" w:history="1">
        <w:r w:rsidRPr="00934CBC">
          <w:rPr>
            <w:rStyle w:val="Hyperlink"/>
          </w:rPr>
          <w:t>http://acoustics.org/pressroom/httpdocs/163rd/Monson_2aMU12.html</w:t>
        </w:r>
      </w:hyperlink>
    </w:p>
    <w:p w14:paraId="7F996294" w14:textId="77777777" w:rsidR="0090767E" w:rsidRPr="00934CBC" w:rsidRDefault="0090767E" w:rsidP="0090767E">
      <w:pPr>
        <w:pStyle w:val="ListParagraph"/>
        <w:numPr>
          <w:ilvl w:val="0"/>
          <w:numId w:val="12"/>
        </w:numPr>
        <w:spacing w:before="120"/>
        <w:ind w:left="1080"/>
      </w:pPr>
      <w:r w:rsidRPr="00256554">
        <w:rPr>
          <w:b/>
        </w:rPr>
        <w:t>Monson BB</w:t>
      </w:r>
      <w:r w:rsidRPr="00934CBC">
        <w:t xml:space="preserve">, Story BH, </w:t>
      </w:r>
      <w:r>
        <w:t>and</w:t>
      </w:r>
      <w:r w:rsidRPr="00934CBC">
        <w:t xml:space="preserve"> Lotto AJ (2014) Hearing voices in the high frequencies: What your cell phone isn’t telling you. Acoustical Society of America 168</w:t>
      </w:r>
      <w:r w:rsidRPr="00934CBC">
        <w:rPr>
          <w:vertAlign w:val="superscript"/>
        </w:rPr>
        <w:t>th</w:t>
      </w:r>
      <w:r w:rsidRPr="00934CBC">
        <w:t xml:space="preserve"> Meeting, Indianapolis, IN, </w:t>
      </w:r>
      <w:hyperlink r:id="rId19" w:history="1">
        <w:r w:rsidRPr="00934CBC">
          <w:rPr>
            <w:rStyle w:val="Hyperlink"/>
          </w:rPr>
          <w:t>https://acoustics.org/hearing-voices-in-the-high-frequencies-what-your-cell-phone-isnt-telling-you-brian-b-monson/</w:t>
        </w:r>
      </w:hyperlink>
      <w:r w:rsidRPr="00934CBC">
        <w:t xml:space="preserve"> </w:t>
      </w:r>
    </w:p>
    <w:p w14:paraId="3A67CC3D" w14:textId="77777777" w:rsidR="0090767E" w:rsidRPr="00934CBC" w:rsidRDefault="0090767E" w:rsidP="0090767E">
      <w:pPr>
        <w:pStyle w:val="ListParagraph"/>
        <w:numPr>
          <w:ilvl w:val="0"/>
          <w:numId w:val="12"/>
        </w:numPr>
        <w:spacing w:before="120"/>
        <w:ind w:left="1080"/>
      </w:pPr>
      <w:r w:rsidRPr="00256554">
        <w:rPr>
          <w:b/>
        </w:rPr>
        <w:t>Monson BB</w:t>
      </w:r>
      <w:r w:rsidRPr="00934CBC">
        <w:t xml:space="preserve"> (2018) </w:t>
      </w:r>
      <w:proofErr w:type="spellStart"/>
      <w:r w:rsidRPr="00934CBC">
        <w:t>Yanny</w:t>
      </w:r>
      <w:proofErr w:type="spellEnd"/>
      <w:r w:rsidRPr="00934CBC">
        <w:t xml:space="preserve"> or Laurel? Acoustic and non-acoustic cues that influence speech perception. Acoustical Society of America 176</w:t>
      </w:r>
      <w:r w:rsidRPr="00934CBC">
        <w:rPr>
          <w:vertAlign w:val="superscript"/>
        </w:rPr>
        <w:t>th</w:t>
      </w:r>
      <w:r w:rsidRPr="00934CBC">
        <w:t xml:space="preserve"> Meeting, Victoria, Canada, </w:t>
      </w:r>
      <w:hyperlink r:id="rId20" w:history="1">
        <w:r w:rsidRPr="00934CBC">
          <w:rPr>
            <w:rStyle w:val="Hyperlink"/>
          </w:rPr>
          <w:t>https://acoustics.org/3pid2-yanny-or-laurel-acoustic-and-non-acoustic-cues-that-influence-speech-perception-brian-b-monson/</w:t>
        </w:r>
      </w:hyperlink>
      <w:r w:rsidRPr="00934CBC">
        <w:t xml:space="preserve"> </w:t>
      </w:r>
    </w:p>
    <w:p w14:paraId="071EE0D4" w14:textId="77777777" w:rsidR="0090767E" w:rsidRPr="006548E8" w:rsidRDefault="0090767E" w:rsidP="00B10D6E">
      <w:pPr>
        <w:pStyle w:val="BodyTextIndent2"/>
        <w:rPr>
          <w:sz w:val="24"/>
        </w:rPr>
      </w:pPr>
    </w:p>
    <w:p w14:paraId="74E1CD23" w14:textId="77777777" w:rsidR="006548E8" w:rsidRDefault="006548E8" w:rsidP="006548E8">
      <w:pPr>
        <w:pStyle w:val="BodyTextIndent2"/>
        <w:ind w:left="1080" w:hanging="360"/>
        <w:rPr>
          <w:sz w:val="24"/>
          <w:u w:val="single"/>
        </w:rPr>
      </w:pPr>
    </w:p>
    <w:p w14:paraId="799B8B97" w14:textId="77777777" w:rsidR="002926A1" w:rsidRDefault="002926A1" w:rsidP="003A04AB">
      <w:pPr>
        <w:pStyle w:val="BodyTextIndent2"/>
        <w:numPr>
          <w:ilvl w:val="2"/>
          <w:numId w:val="6"/>
        </w:numPr>
        <w:ind w:left="720"/>
        <w:rPr>
          <w:sz w:val="24"/>
          <w:u w:val="single"/>
        </w:rPr>
      </w:pPr>
      <w:r>
        <w:rPr>
          <w:sz w:val="24"/>
          <w:u w:val="single"/>
        </w:rPr>
        <w:t>Service to Disciplinary and Professional Societies or Associations</w:t>
      </w:r>
    </w:p>
    <w:p w14:paraId="5F471950" w14:textId="77777777" w:rsidR="002926A1" w:rsidRDefault="002926A1" w:rsidP="003A04AB">
      <w:pPr>
        <w:pStyle w:val="ListParagraph"/>
        <w:ind w:hanging="360"/>
        <w:rPr>
          <w:u w:val="single"/>
        </w:rPr>
      </w:pPr>
    </w:p>
    <w:p w14:paraId="5B4EF5CD" w14:textId="010D41BA" w:rsidR="002926A1" w:rsidRDefault="002926A1" w:rsidP="003A04AB">
      <w:pPr>
        <w:ind w:left="1080" w:hanging="360"/>
      </w:pPr>
      <w:r>
        <w:rPr>
          <w:u w:val="single"/>
        </w:rPr>
        <w:t>Positions</w:t>
      </w:r>
    </w:p>
    <w:p w14:paraId="60F01FE4" w14:textId="714B680A" w:rsidR="002926A1" w:rsidRPr="00934CBC" w:rsidRDefault="002926A1" w:rsidP="003A04AB">
      <w:pPr>
        <w:pStyle w:val="BodyTextIndent2"/>
        <w:rPr>
          <w:sz w:val="24"/>
        </w:rPr>
      </w:pPr>
      <w:r w:rsidRPr="00934CBC">
        <w:rPr>
          <w:sz w:val="24"/>
        </w:rPr>
        <w:t>2004-200</w:t>
      </w:r>
      <w:r w:rsidR="003F38AF">
        <w:rPr>
          <w:sz w:val="24"/>
        </w:rPr>
        <w:t>6</w:t>
      </w:r>
      <w:r w:rsidR="00982C4D">
        <w:rPr>
          <w:sz w:val="24"/>
        </w:rPr>
        <w:tab/>
      </w:r>
      <w:r w:rsidRPr="00934CBC">
        <w:rPr>
          <w:i/>
          <w:sz w:val="24"/>
        </w:rPr>
        <w:t>Student Council Representative</w:t>
      </w:r>
      <w:r w:rsidRPr="00934CBC">
        <w:rPr>
          <w:sz w:val="24"/>
        </w:rPr>
        <w:t>, Acoustical Society of America</w:t>
      </w:r>
    </w:p>
    <w:p w14:paraId="7EADA9B5" w14:textId="4DAEE3B5" w:rsidR="002926A1" w:rsidRPr="00934CBC" w:rsidRDefault="002926A1" w:rsidP="003A04AB">
      <w:pPr>
        <w:pStyle w:val="BodyTextIndent2"/>
        <w:rPr>
          <w:sz w:val="24"/>
        </w:rPr>
      </w:pPr>
      <w:r w:rsidRPr="00934CBC">
        <w:rPr>
          <w:sz w:val="24"/>
        </w:rPr>
        <w:t>2005</w:t>
      </w:r>
      <w:r w:rsidR="00982C4D">
        <w:rPr>
          <w:sz w:val="24"/>
        </w:rPr>
        <w:tab/>
      </w:r>
      <w:r w:rsidRPr="00934CBC">
        <w:rPr>
          <w:i/>
          <w:sz w:val="24"/>
        </w:rPr>
        <w:t>Founder</w:t>
      </w:r>
      <w:r w:rsidRPr="00934CBC">
        <w:rPr>
          <w:sz w:val="24"/>
        </w:rPr>
        <w:t>, BYU Student Chapter, Acoustical Society of America</w:t>
      </w:r>
    </w:p>
    <w:p w14:paraId="2DF3D9FB" w14:textId="442C5BF3" w:rsidR="002926A1" w:rsidRPr="00934CBC" w:rsidRDefault="002926A1" w:rsidP="003A04AB">
      <w:pPr>
        <w:pStyle w:val="BodyTextIndent2"/>
        <w:rPr>
          <w:sz w:val="24"/>
        </w:rPr>
      </w:pPr>
      <w:r w:rsidRPr="00934CBC">
        <w:rPr>
          <w:sz w:val="24"/>
        </w:rPr>
        <w:t>2005-2006</w:t>
      </w:r>
      <w:r w:rsidR="00982C4D">
        <w:rPr>
          <w:sz w:val="24"/>
        </w:rPr>
        <w:tab/>
      </w:r>
      <w:r w:rsidRPr="00934CBC">
        <w:rPr>
          <w:i/>
          <w:sz w:val="24"/>
        </w:rPr>
        <w:t>Chair</w:t>
      </w:r>
      <w:r w:rsidRPr="00934CBC">
        <w:rPr>
          <w:sz w:val="24"/>
        </w:rPr>
        <w:t>, BYU Student Chapter Executive Council, Acoustical Society of America</w:t>
      </w:r>
    </w:p>
    <w:p w14:paraId="48219E48" w14:textId="2D5EFA4F" w:rsidR="002926A1" w:rsidRPr="00934CBC" w:rsidRDefault="002926A1" w:rsidP="003A04AB">
      <w:pPr>
        <w:pStyle w:val="BodyTextIndent2"/>
        <w:rPr>
          <w:sz w:val="24"/>
        </w:rPr>
      </w:pPr>
      <w:r w:rsidRPr="00934CBC">
        <w:rPr>
          <w:sz w:val="24"/>
        </w:rPr>
        <w:t>2014</w:t>
      </w:r>
      <w:r w:rsidR="00982C4D">
        <w:rPr>
          <w:sz w:val="24"/>
        </w:rPr>
        <w:tab/>
      </w:r>
      <w:r w:rsidRPr="00934CBC">
        <w:rPr>
          <w:i/>
          <w:sz w:val="24"/>
        </w:rPr>
        <w:t>Organizing Committee</w:t>
      </w:r>
      <w:r w:rsidRPr="00934CBC">
        <w:rPr>
          <w:sz w:val="24"/>
        </w:rPr>
        <w:t>, Future of Research 2014 Symposium, Boston, MA</w:t>
      </w:r>
    </w:p>
    <w:p w14:paraId="0BF534F0" w14:textId="113F1F4D" w:rsidR="002926A1" w:rsidRPr="00934CBC" w:rsidRDefault="002926A1" w:rsidP="003A04AB">
      <w:pPr>
        <w:pStyle w:val="BodyTextIndent2"/>
        <w:rPr>
          <w:sz w:val="24"/>
        </w:rPr>
      </w:pPr>
      <w:r w:rsidRPr="00934CBC">
        <w:rPr>
          <w:sz w:val="24"/>
        </w:rPr>
        <w:t>2014-2016</w:t>
      </w:r>
      <w:r w:rsidR="00982C4D">
        <w:rPr>
          <w:sz w:val="24"/>
        </w:rPr>
        <w:tab/>
      </w:r>
      <w:r w:rsidRPr="00934CBC">
        <w:rPr>
          <w:i/>
          <w:sz w:val="24"/>
        </w:rPr>
        <w:t>Member</w:t>
      </w:r>
      <w:r w:rsidRPr="00934CBC">
        <w:rPr>
          <w:sz w:val="24"/>
        </w:rPr>
        <w:t>, Advocacy Committee, National Postdoc Association</w:t>
      </w:r>
    </w:p>
    <w:p w14:paraId="49378221" w14:textId="0556BB85" w:rsidR="002926A1" w:rsidRPr="00934CBC" w:rsidRDefault="002926A1" w:rsidP="003A04AB">
      <w:pPr>
        <w:pStyle w:val="BodyTextIndent2"/>
        <w:rPr>
          <w:sz w:val="24"/>
        </w:rPr>
      </w:pPr>
      <w:r w:rsidRPr="00934CBC">
        <w:rPr>
          <w:sz w:val="24"/>
        </w:rPr>
        <w:lastRenderedPageBreak/>
        <w:t>2015-present</w:t>
      </w:r>
      <w:r w:rsidR="00982C4D">
        <w:rPr>
          <w:sz w:val="24"/>
        </w:rPr>
        <w:tab/>
      </w:r>
      <w:r w:rsidRPr="00934CBC">
        <w:rPr>
          <w:i/>
          <w:sz w:val="24"/>
        </w:rPr>
        <w:t>Member</w:t>
      </w:r>
      <w:r w:rsidRPr="00934CBC">
        <w:rPr>
          <w:sz w:val="24"/>
        </w:rPr>
        <w:t>, Education in Acoustics Committee, Acoustical Society of America</w:t>
      </w:r>
    </w:p>
    <w:p w14:paraId="6E5B4603" w14:textId="06F6222D" w:rsidR="002926A1" w:rsidRDefault="002926A1" w:rsidP="003A04AB">
      <w:pPr>
        <w:pStyle w:val="BodyTextIndent2"/>
        <w:rPr>
          <w:sz w:val="24"/>
        </w:rPr>
      </w:pPr>
      <w:r w:rsidRPr="00934CBC">
        <w:rPr>
          <w:sz w:val="24"/>
        </w:rPr>
        <w:t>2019</w:t>
      </w:r>
      <w:r w:rsidR="00982C4D">
        <w:rPr>
          <w:sz w:val="24"/>
        </w:rPr>
        <w:tab/>
      </w:r>
      <w:r w:rsidRPr="00934CBC">
        <w:rPr>
          <w:i/>
          <w:sz w:val="24"/>
        </w:rPr>
        <w:t xml:space="preserve">Symposium </w:t>
      </w:r>
      <w:r w:rsidR="004C4621">
        <w:rPr>
          <w:i/>
          <w:sz w:val="24"/>
        </w:rPr>
        <w:t xml:space="preserve">Organizer and </w:t>
      </w:r>
      <w:r w:rsidRPr="00934CBC">
        <w:rPr>
          <w:i/>
          <w:sz w:val="24"/>
        </w:rPr>
        <w:t>Chair</w:t>
      </w:r>
      <w:r w:rsidRPr="00934CBC">
        <w:rPr>
          <w:sz w:val="24"/>
        </w:rPr>
        <w:t>, Midwinter Meeting, Association for Research in Otolaryngology</w:t>
      </w:r>
    </w:p>
    <w:p w14:paraId="35EF0314" w14:textId="2D55E89D" w:rsidR="00B31A74" w:rsidRDefault="00B31A74" w:rsidP="00BD02D0">
      <w:pPr>
        <w:pStyle w:val="BodyTextIndent2"/>
        <w:ind w:left="360" w:hanging="360"/>
        <w:rPr>
          <w:sz w:val="24"/>
        </w:rPr>
      </w:pPr>
    </w:p>
    <w:p w14:paraId="37278E6E" w14:textId="77777777" w:rsidR="008C139A" w:rsidRPr="002926A1" w:rsidRDefault="008C139A" w:rsidP="003A04AB">
      <w:pPr>
        <w:pStyle w:val="BodyTextIndent2"/>
        <w:ind w:left="1080" w:hanging="360"/>
        <w:rPr>
          <w:sz w:val="24"/>
          <w:u w:val="single"/>
        </w:rPr>
      </w:pPr>
      <w:r w:rsidRPr="002926A1">
        <w:rPr>
          <w:sz w:val="24"/>
          <w:u w:val="single"/>
        </w:rPr>
        <w:t>Ad-hoc Reviewer</w:t>
      </w:r>
    </w:p>
    <w:p w14:paraId="6462B74B" w14:textId="77777777" w:rsidR="008A7A1D" w:rsidRDefault="008C139A" w:rsidP="003A04AB">
      <w:pPr>
        <w:ind w:left="720"/>
      </w:pPr>
      <w:r w:rsidRPr="00934CBC">
        <w:t>Proceedings of the National Academy of Sciences</w:t>
      </w:r>
    </w:p>
    <w:p w14:paraId="47668480" w14:textId="77777777" w:rsidR="008A7A1D" w:rsidRDefault="008C139A" w:rsidP="003A04AB">
      <w:pPr>
        <w:ind w:left="720"/>
      </w:pPr>
      <w:r w:rsidRPr="00934CBC">
        <w:t>Brain</w:t>
      </w:r>
    </w:p>
    <w:p w14:paraId="17395C74" w14:textId="77777777" w:rsidR="008A7A1D" w:rsidRDefault="008C139A" w:rsidP="003A04AB">
      <w:pPr>
        <w:ind w:left="720"/>
      </w:pPr>
      <w:r w:rsidRPr="00934CBC">
        <w:t>Cerebral Cortex</w:t>
      </w:r>
    </w:p>
    <w:p w14:paraId="1A470141" w14:textId="3D6DF59A" w:rsidR="008A7A1D" w:rsidRDefault="008C139A" w:rsidP="003A04AB">
      <w:pPr>
        <w:ind w:left="720"/>
      </w:pPr>
      <w:r w:rsidRPr="00934CBC">
        <w:t>Human Brain Mapping</w:t>
      </w:r>
    </w:p>
    <w:p w14:paraId="12A84379" w14:textId="027F50F8" w:rsidR="008A7A1D" w:rsidRDefault="008C139A" w:rsidP="003A04AB">
      <w:pPr>
        <w:ind w:left="720"/>
      </w:pPr>
      <w:proofErr w:type="spellStart"/>
      <w:r w:rsidRPr="00934CBC">
        <w:t>NeuroImage</w:t>
      </w:r>
      <w:proofErr w:type="spellEnd"/>
    </w:p>
    <w:p w14:paraId="1113657C" w14:textId="77777777" w:rsidR="00C8292E" w:rsidRDefault="00C8292E" w:rsidP="00C8292E">
      <w:pPr>
        <w:ind w:left="720"/>
      </w:pPr>
      <w:r w:rsidRPr="00934CBC">
        <w:t>Attention, Perception, and Psychophysics</w:t>
      </w:r>
    </w:p>
    <w:p w14:paraId="64885B3F" w14:textId="2E3801AB" w:rsidR="008A7A1D" w:rsidRDefault="008C139A" w:rsidP="003A04AB">
      <w:pPr>
        <w:ind w:left="720"/>
      </w:pPr>
      <w:r w:rsidRPr="00934CBC">
        <w:t>Frontiers in Psychology</w:t>
      </w:r>
    </w:p>
    <w:p w14:paraId="42679021" w14:textId="06BD8F99" w:rsidR="008A7A1D" w:rsidRDefault="00DB1848" w:rsidP="003A04AB">
      <w:pPr>
        <w:ind w:left="720"/>
      </w:pPr>
      <w:r>
        <w:t>Frontiers in Neuroscience</w:t>
      </w:r>
    </w:p>
    <w:p w14:paraId="1B34DEE9" w14:textId="0C70743A" w:rsidR="008A7A1D" w:rsidRDefault="008C139A" w:rsidP="003A04AB">
      <w:pPr>
        <w:ind w:left="720"/>
      </w:pPr>
      <w:r w:rsidRPr="00934CBC">
        <w:t>Trends in Hearing</w:t>
      </w:r>
    </w:p>
    <w:p w14:paraId="12DB4F34" w14:textId="77C4B0F7" w:rsidR="008A7A1D" w:rsidRDefault="008C139A" w:rsidP="003A04AB">
      <w:pPr>
        <w:ind w:left="720"/>
      </w:pPr>
      <w:r w:rsidRPr="00934CBC">
        <w:t>Ear and Hearing</w:t>
      </w:r>
    </w:p>
    <w:p w14:paraId="27D57184" w14:textId="283E0E09" w:rsidR="008A7A1D" w:rsidRDefault="008C139A" w:rsidP="003A04AB">
      <w:pPr>
        <w:ind w:left="720"/>
      </w:pPr>
      <w:r w:rsidRPr="00934CBC">
        <w:t>Journal of the Acoustical Society of America</w:t>
      </w:r>
    </w:p>
    <w:p w14:paraId="75FD40CB" w14:textId="74FE6E18" w:rsidR="008A7A1D" w:rsidRDefault="008C139A" w:rsidP="003A04AB">
      <w:pPr>
        <w:ind w:left="720"/>
      </w:pPr>
      <w:r w:rsidRPr="00934CBC">
        <w:t>Journal of Speech, Language, and Hearing Research</w:t>
      </w:r>
    </w:p>
    <w:p w14:paraId="441F06FF" w14:textId="65B52A86" w:rsidR="008A7A1D" w:rsidRDefault="00D43AF5" w:rsidP="003A04AB">
      <w:pPr>
        <w:ind w:left="720"/>
      </w:pPr>
      <w:r>
        <w:t>American Journal of Audiology</w:t>
      </w:r>
    </w:p>
    <w:p w14:paraId="6D12544B" w14:textId="259C1E59" w:rsidR="008A7A1D" w:rsidRDefault="008C139A" w:rsidP="003A04AB">
      <w:pPr>
        <w:ind w:left="720"/>
      </w:pPr>
      <w:r w:rsidRPr="00934CBC">
        <w:t>Journal of Voice</w:t>
      </w:r>
    </w:p>
    <w:p w14:paraId="628D7418" w14:textId="4CE45662" w:rsidR="008A7A1D" w:rsidRDefault="008C139A" w:rsidP="003A04AB">
      <w:pPr>
        <w:ind w:left="720"/>
      </w:pPr>
      <w:r w:rsidRPr="00934CBC">
        <w:t>Brain Sciences</w:t>
      </w:r>
    </w:p>
    <w:p w14:paraId="038FE9DB" w14:textId="7338BBE7" w:rsidR="008C139A" w:rsidRDefault="008C139A" w:rsidP="003A04AB">
      <w:pPr>
        <w:ind w:left="720"/>
      </w:pPr>
      <w:r w:rsidRPr="00934CBC">
        <w:t>Noise Control Engineering Journal</w:t>
      </w:r>
    </w:p>
    <w:p w14:paraId="430B2C82" w14:textId="77777777" w:rsidR="008C139A" w:rsidRDefault="008C139A" w:rsidP="00BD02D0">
      <w:pPr>
        <w:ind w:left="360" w:hanging="360"/>
      </w:pPr>
    </w:p>
    <w:p w14:paraId="53C99A6A" w14:textId="77BC3D51" w:rsidR="00B31A74" w:rsidRDefault="00B31A74" w:rsidP="003A04AB">
      <w:pPr>
        <w:pStyle w:val="BodyTextIndent2"/>
        <w:ind w:left="1080" w:hanging="360"/>
        <w:rPr>
          <w:sz w:val="24"/>
        </w:rPr>
      </w:pPr>
      <w:r>
        <w:rPr>
          <w:sz w:val="24"/>
          <w:u w:val="single"/>
        </w:rPr>
        <w:t>Affiliations</w:t>
      </w:r>
    </w:p>
    <w:p w14:paraId="1242AF9A" w14:textId="14CE2055" w:rsidR="00DD07E9" w:rsidRPr="00934CBC" w:rsidRDefault="00DD07E9" w:rsidP="003A04AB">
      <w:pPr>
        <w:pStyle w:val="BodyTextIndent"/>
        <w:ind w:left="2160" w:hanging="1440"/>
        <w:rPr>
          <w:sz w:val="24"/>
        </w:rPr>
      </w:pPr>
      <w:r>
        <w:rPr>
          <w:sz w:val="24"/>
        </w:rPr>
        <w:t>2000-2004</w:t>
      </w:r>
      <w:r>
        <w:rPr>
          <w:sz w:val="24"/>
        </w:rPr>
        <w:tab/>
        <w:t>Institute of Electrical and Electronics Engineers (</w:t>
      </w:r>
      <w:r w:rsidRPr="00934CBC">
        <w:rPr>
          <w:sz w:val="24"/>
        </w:rPr>
        <w:t>IEEE</w:t>
      </w:r>
      <w:r>
        <w:rPr>
          <w:sz w:val="24"/>
        </w:rPr>
        <w:t>)</w:t>
      </w:r>
    </w:p>
    <w:p w14:paraId="742A6C6D" w14:textId="77777777" w:rsidR="00DD07E9" w:rsidRPr="00934CBC" w:rsidRDefault="00DD07E9" w:rsidP="003A04AB">
      <w:pPr>
        <w:pStyle w:val="BodyTextIndent"/>
        <w:ind w:left="2160" w:hanging="1440"/>
        <w:rPr>
          <w:sz w:val="24"/>
        </w:rPr>
      </w:pPr>
      <w:r>
        <w:rPr>
          <w:sz w:val="24"/>
        </w:rPr>
        <w:t>2002-present</w:t>
      </w:r>
      <w:r>
        <w:rPr>
          <w:sz w:val="24"/>
        </w:rPr>
        <w:tab/>
      </w:r>
      <w:r w:rsidRPr="00934CBC">
        <w:rPr>
          <w:sz w:val="24"/>
        </w:rPr>
        <w:t>Tau Beta Pi</w:t>
      </w:r>
    </w:p>
    <w:p w14:paraId="696563D6" w14:textId="77777777" w:rsidR="00DD07E9" w:rsidRPr="00934CBC" w:rsidRDefault="00DD07E9" w:rsidP="003A04AB">
      <w:pPr>
        <w:pStyle w:val="BodyTextIndent"/>
        <w:ind w:left="2160" w:hanging="1440"/>
        <w:rPr>
          <w:sz w:val="24"/>
        </w:rPr>
      </w:pPr>
      <w:r>
        <w:rPr>
          <w:sz w:val="24"/>
        </w:rPr>
        <w:t>2003-present</w:t>
      </w:r>
      <w:r>
        <w:rPr>
          <w:sz w:val="24"/>
        </w:rPr>
        <w:tab/>
      </w:r>
      <w:r w:rsidRPr="00934CBC">
        <w:rPr>
          <w:sz w:val="24"/>
        </w:rPr>
        <w:t>Acoustical Society of America</w:t>
      </w:r>
    </w:p>
    <w:p w14:paraId="54980F98" w14:textId="79314048" w:rsidR="00B31A74" w:rsidRDefault="00DD07E9" w:rsidP="003A04AB">
      <w:pPr>
        <w:pStyle w:val="BodyTextIndent"/>
        <w:ind w:left="2160" w:hanging="1440"/>
        <w:rPr>
          <w:sz w:val="24"/>
        </w:rPr>
      </w:pPr>
      <w:r>
        <w:rPr>
          <w:sz w:val="24"/>
        </w:rPr>
        <w:t>2014-present</w:t>
      </w:r>
      <w:r>
        <w:rPr>
          <w:sz w:val="24"/>
        </w:rPr>
        <w:tab/>
      </w:r>
      <w:r w:rsidR="00B31A74" w:rsidRPr="00934CBC">
        <w:rPr>
          <w:sz w:val="24"/>
        </w:rPr>
        <w:t>Association for Research in Otolaryngology</w:t>
      </w:r>
    </w:p>
    <w:p w14:paraId="717BF1EE" w14:textId="3202528E" w:rsidR="005F36EA" w:rsidRPr="00934CBC" w:rsidRDefault="005F36EA" w:rsidP="003A04AB">
      <w:pPr>
        <w:pStyle w:val="BodyTextIndent"/>
        <w:ind w:left="2160" w:hanging="1440"/>
        <w:rPr>
          <w:sz w:val="24"/>
        </w:rPr>
      </w:pPr>
      <w:r>
        <w:rPr>
          <w:sz w:val="24"/>
        </w:rPr>
        <w:t>2021-present</w:t>
      </w:r>
      <w:r>
        <w:rPr>
          <w:sz w:val="24"/>
        </w:rPr>
        <w:tab/>
        <w:t>American Auditory Society</w:t>
      </w:r>
    </w:p>
    <w:p w14:paraId="749F2926" w14:textId="77777777" w:rsidR="002926A1" w:rsidRPr="002926A1" w:rsidRDefault="002926A1" w:rsidP="00BD02D0">
      <w:pPr>
        <w:ind w:left="360" w:hanging="360"/>
      </w:pPr>
    </w:p>
    <w:p w14:paraId="41404C26" w14:textId="1F1F3A0C" w:rsidR="002926A1" w:rsidRPr="00934CBC" w:rsidRDefault="002926A1" w:rsidP="003A04AB">
      <w:pPr>
        <w:pStyle w:val="BodyTextIndent2"/>
        <w:numPr>
          <w:ilvl w:val="2"/>
          <w:numId w:val="6"/>
        </w:numPr>
        <w:ind w:left="720"/>
        <w:rPr>
          <w:sz w:val="24"/>
          <w:u w:val="single"/>
        </w:rPr>
      </w:pPr>
      <w:r>
        <w:rPr>
          <w:sz w:val="24"/>
          <w:u w:val="single"/>
        </w:rPr>
        <w:t>University/Campus Service</w:t>
      </w:r>
    </w:p>
    <w:p w14:paraId="35E27E0D" w14:textId="25D03CB9" w:rsidR="00CA7D70" w:rsidRDefault="00CA7D70" w:rsidP="00BD02D0">
      <w:pPr>
        <w:pStyle w:val="BodyTextIndent2"/>
        <w:ind w:left="360" w:hanging="360"/>
        <w:rPr>
          <w:sz w:val="24"/>
        </w:rPr>
      </w:pPr>
    </w:p>
    <w:p w14:paraId="71E25E6B" w14:textId="0E5E07F0" w:rsidR="00B31A74" w:rsidRDefault="00B31A74" w:rsidP="003A04AB">
      <w:pPr>
        <w:pStyle w:val="BodyTextIndent2"/>
        <w:rPr>
          <w:sz w:val="24"/>
          <w:u w:val="single"/>
        </w:rPr>
      </w:pPr>
      <w:r>
        <w:rPr>
          <w:sz w:val="24"/>
          <w:u w:val="single"/>
        </w:rPr>
        <w:t>Department</w:t>
      </w:r>
    </w:p>
    <w:p w14:paraId="4090881C" w14:textId="323DB0B0" w:rsidR="00B31A74" w:rsidRPr="00934CBC" w:rsidRDefault="00B31A74" w:rsidP="003A04AB">
      <w:pPr>
        <w:pStyle w:val="BodyTextIndent2"/>
        <w:rPr>
          <w:sz w:val="24"/>
        </w:rPr>
      </w:pPr>
      <w:r>
        <w:rPr>
          <w:sz w:val="24"/>
        </w:rPr>
        <w:t>2018-20</w:t>
      </w:r>
      <w:r w:rsidR="00B644AC">
        <w:rPr>
          <w:sz w:val="24"/>
        </w:rPr>
        <w:t>20</w:t>
      </w:r>
      <w:r w:rsidR="009B1273">
        <w:rPr>
          <w:sz w:val="24"/>
        </w:rPr>
        <w:tab/>
      </w:r>
      <w:r>
        <w:rPr>
          <w:sz w:val="24"/>
        </w:rPr>
        <w:t>Graduate Admissions Committee, Speech and Hearing Science, UIUC</w:t>
      </w:r>
    </w:p>
    <w:p w14:paraId="03C26BEC" w14:textId="0640FC18" w:rsidR="00B31A74" w:rsidRPr="00934CBC" w:rsidRDefault="00B31A74" w:rsidP="003A04AB">
      <w:pPr>
        <w:pStyle w:val="BodyTextIndent2"/>
        <w:rPr>
          <w:sz w:val="24"/>
        </w:rPr>
      </w:pPr>
      <w:r>
        <w:rPr>
          <w:sz w:val="24"/>
        </w:rPr>
        <w:t>2018-2019</w:t>
      </w:r>
      <w:r w:rsidR="009B1273">
        <w:rPr>
          <w:sz w:val="24"/>
        </w:rPr>
        <w:tab/>
      </w:r>
      <w:r>
        <w:rPr>
          <w:sz w:val="24"/>
        </w:rPr>
        <w:t>Awards Committee, Speech and Hearing Science, UIUC</w:t>
      </w:r>
    </w:p>
    <w:p w14:paraId="16AEE5EA" w14:textId="6954AA51" w:rsidR="0098102A" w:rsidRPr="00934CBC" w:rsidRDefault="0098102A" w:rsidP="003A04AB">
      <w:pPr>
        <w:pStyle w:val="BodyTextIndent2"/>
        <w:rPr>
          <w:sz w:val="24"/>
        </w:rPr>
      </w:pPr>
      <w:r>
        <w:rPr>
          <w:sz w:val="24"/>
        </w:rPr>
        <w:t>2020-</w:t>
      </w:r>
      <w:r w:rsidR="00BD0EDC">
        <w:rPr>
          <w:sz w:val="24"/>
        </w:rPr>
        <w:t>2021</w:t>
      </w:r>
      <w:r>
        <w:rPr>
          <w:sz w:val="24"/>
        </w:rPr>
        <w:tab/>
        <w:t>Awards Committee, Speech and Hearing Science, UIUC</w:t>
      </w:r>
    </w:p>
    <w:p w14:paraId="3CD0B309" w14:textId="35EA1473" w:rsidR="0098102A" w:rsidRPr="00934CBC" w:rsidRDefault="0098102A" w:rsidP="003A04AB">
      <w:pPr>
        <w:pStyle w:val="BodyTextIndent2"/>
        <w:rPr>
          <w:sz w:val="24"/>
        </w:rPr>
      </w:pPr>
      <w:r>
        <w:rPr>
          <w:sz w:val="24"/>
        </w:rPr>
        <w:t>2020-</w:t>
      </w:r>
      <w:r w:rsidR="00BD0EDC">
        <w:rPr>
          <w:sz w:val="24"/>
        </w:rPr>
        <w:t>2021</w:t>
      </w:r>
      <w:r>
        <w:rPr>
          <w:sz w:val="24"/>
        </w:rPr>
        <w:tab/>
        <w:t>Faculty Advisory Committee, Speech and Hearing Science, UIUC</w:t>
      </w:r>
    </w:p>
    <w:p w14:paraId="33D3646C" w14:textId="0E5A36B5" w:rsidR="00F9517E" w:rsidRPr="00934CBC" w:rsidRDefault="00F9517E" w:rsidP="00F9517E">
      <w:pPr>
        <w:pStyle w:val="BodyTextIndent2"/>
        <w:rPr>
          <w:sz w:val="24"/>
        </w:rPr>
      </w:pPr>
      <w:r>
        <w:rPr>
          <w:sz w:val="24"/>
        </w:rPr>
        <w:t>20</w:t>
      </w:r>
      <w:r>
        <w:rPr>
          <w:sz w:val="24"/>
        </w:rPr>
        <w:t>21</w:t>
      </w:r>
      <w:r>
        <w:rPr>
          <w:sz w:val="24"/>
        </w:rPr>
        <w:t>-202</w:t>
      </w:r>
      <w:r>
        <w:rPr>
          <w:sz w:val="24"/>
        </w:rPr>
        <w:t>2</w:t>
      </w:r>
      <w:r>
        <w:rPr>
          <w:sz w:val="24"/>
        </w:rPr>
        <w:tab/>
        <w:t>Graduate Admissions Committee, Speech and Hearing Science, UIUC</w:t>
      </w:r>
    </w:p>
    <w:p w14:paraId="48634BD8" w14:textId="24616627" w:rsidR="00B31A74" w:rsidRDefault="00B31A74" w:rsidP="003A04AB">
      <w:pPr>
        <w:pStyle w:val="BodyTextIndent2"/>
        <w:rPr>
          <w:sz w:val="24"/>
          <w:u w:val="single"/>
        </w:rPr>
      </w:pPr>
    </w:p>
    <w:p w14:paraId="4798A0FD" w14:textId="470B1C54" w:rsidR="00B31A74" w:rsidRDefault="00B31A74" w:rsidP="003A04AB">
      <w:pPr>
        <w:pStyle w:val="BodyTextIndent2"/>
        <w:rPr>
          <w:sz w:val="24"/>
          <w:u w:val="single"/>
        </w:rPr>
      </w:pPr>
      <w:r>
        <w:rPr>
          <w:sz w:val="24"/>
          <w:u w:val="single"/>
        </w:rPr>
        <w:t>College</w:t>
      </w:r>
    </w:p>
    <w:p w14:paraId="2AA2C788" w14:textId="77777777" w:rsidR="0098102A" w:rsidRDefault="0098102A" w:rsidP="003A04AB">
      <w:pPr>
        <w:pStyle w:val="BodyTextIndent2"/>
        <w:rPr>
          <w:sz w:val="24"/>
        </w:rPr>
      </w:pPr>
      <w:r>
        <w:rPr>
          <w:sz w:val="24"/>
        </w:rPr>
        <w:t>2019-2020</w:t>
      </w:r>
      <w:r>
        <w:rPr>
          <w:sz w:val="24"/>
        </w:rPr>
        <w:tab/>
        <w:t>Strategic Planning Committee, Applied Health Science, UIUC</w:t>
      </w:r>
    </w:p>
    <w:p w14:paraId="6CC75E4B" w14:textId="2FA56BB9" w:rsidR="00B31A74" w:rsidRDefault="00B31A74" w:rsidP="003A04AB">
      <w:pPr>
        <w:pStyle w:val="BodyTextIndent2"/>
        <w:rPr>
          <w:sz w:val="24"/>
        </w:rPr>
      </w:pPr>
      <w:r>
        <w:rPr>
          <w:sz w:val="24"/>
        </w:rPr>
        <w:t>2019-</w:t>
      </w:r>
      <w:r w:rsidR="00BD0EDC">
        <w:rPr>
          <w:sz w:val="24"/>
        </w:rPr>
        <w:t>2021</w:t>
      </w:r>
      <w:r w:rsidR="009B1273">
        <w:rPr>
          <w:sz w:val="24"/>
        </w:rPr>
        <w:tab/>
      </w:r>
      <w:r>
        <w:rPr>
          <w:sz w:val="24"/>
        </w:rPr>
        <w:t>Executive Committee, Applied Health Sciences, UIUC</w:t>
      </w:r>
    </w:p>
    <w:p w14:paraId="550C39E3" w14:textId="5496FCA6" w:rsidR="00B05D1C" w:rsidRDefault="00B05D1C" w:rsidP="003A04AB">
      <w:pPr>
        <w:pStyle w:val="BodyTextIndent2"/>
        <w:rPr>
          <w:sz w:val="24"/>
        </w:rPr>
      </w:pPr>
      <w:r>
        <w:rPr>
          <w:sz w:val="24"/>
        </w:rPr>
        <w:t>2020-</w:t>
      </w:r>
      <w:r w:rsidR="00BD0EDC">
        <w:rPr>
          <w:sz w:val="24"/>
        </w:rPr>
        <w:t>2022</w:t>
      </w:r>
      <w:r>
        <w:rPr>
          <w:sz w:val="24"/>
        </w:rPr>
        <w:tab/>
        <w:t>Alleged Capricious Grading Commit</w:t>
      </w:r>
      <w:r w:rsidR="0098102A">
        <w:rPr>
          <w:sz w:val="24"/>
        </w:rPr>
        <w:t>t</w:t>
      </w:r>
      <w:r>
        <w:rPr>
          <w:sz w:val="24"/>
        </w:rPr>
        <w:t>ee, Applied Health Sciences, UIUC</w:t>
      </w:r>
    </w:p>
    <w:p w14:paraId="417C413A" w14:textId="77777777" w:rsidR="00B31A74" w:rsidRPr="00B31A74" w:rsidRDefault="00B31A74" w:rsidP="003A04AB">
      <w:pPr>
        <w:pStyle w:val="BodyTextIndent2"/>
        <w:rPr>
          <w:sz w:val="24"/>
        </w:rPr>
      </w:pPr>
    </w:p>
    <w:p w14:paraId="227943F1" w14:textId="740FB4B2" w:rsidR="00B31A74" w:rsidRDefault="00B31A74" w:rsidP="003A04AB">
      <w:pPr>
        <w:pStyle w:val="BodyTextIndent2"/>
        <w:rPr>
          <w:sz w:val="24"/>
          <w:u w:val="single"/>
        </w:rPr>
      </w:pPr>
      <w:r>
        <w:rPr>
          <w:sz w:val="24"/>
          <w:u w:val="single"/>
        </w:rPr>
        <w:t>Campus</w:t>
      </w:r>
    </w:p>
    <w:p w14:paraId="1FCED798" w14:textId="0D4956D0" w:rsidR="00F325BF" w:rsidRPr="00F9517E" w:rsidRDefault="00B31A74" w:rsidP="00F9517E">
      <w:pPr>
        <w:pStyle w:val="BodyTextIndent2"/>
        <w:rPr>
          <w:sz w:val="24"/>
        </w:rPr>
      </w:pPr>
      <w:r>
        <w:rPr>
          <w:sz w:val="24"/>
        </w:rPr>
        <w:t>2019-</w:t>
      </w:r>
      <w:r w:rsidR="00BD0EDC">
        <w:rPr>
          <w:sz w:val="24"/>
        </w:rPr>
        <w:t>2021</w:t>
      </w:r>
      <w:r w:rsidR="009B1273">
        <w:rPr>
          <w:sz w:val="24"/>
        </w:rPr>
        <w:tab/>
      </w:r>
      <w:r>
        <w:rPr>
          <w:sz w:val="24"/>
        </w:rPr>
        <w:t>Faculty Senator, Speech and Hearing Science, UIUC</w:t>
      </w:r>
    </w:p>
    <w:sectPr w:rsidR="00F325BF" w:rsidRPr="00F9517E" w:rsidSect="00BD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977F" w14:textId="77777777" w:rsidR="003C0F5E" w:rsidRDefault="003C0F5E" w:rsidP="006105B0">
      <w:r>
        <w:separator/>
      </w:r>
    </w:p>
  </w:endnote>
  <w:endnote w:type="continuationSeparator" w:id="0">
    <w:p w14:paraId="66592581" w14:textId="77777777" w:rsidR="003C0F5E" w:rsidRDefault="003C0F5E" w:rsidP="0061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3948" w14:textId="77777777" w:rsidR="003C0F5E" w:rsidRDefault="003C0F5E" w:rsidP="006105B0">
      <w:r>
        <w:separator/>
      </w:r>
    </w:p>
  </w:footnote>
  <w:footnote w:type="continuationSeparator" w:id="0">
    <w:p w14:paraId="5261D1B2" w14:textId="77777777" w:rsidR="003C0F5E" w:rsidRDefault="003C0F5E" w:rsidP="0061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D38"/>
    <w:multiLevelType w:val="hybridMultilevel"/>
    <w:tmpl w:val="B27832F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63674A"/>
    <w:multiLevelType w:val="hybridMultilevel"/>
    <w:tmpl w:val="F1E45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625AE"/>
    <w:multiLevelType w:val="hybridMultilevel"/>
    <w:tmpl w:val="5D4EDEE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5407F0C"/>
    <w:multiLevelType w:val="hybridMultilevel"/>
    <w:tmpl w:val="8DBAB5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E272F"/>
    <w:multiLevelType w:val="multilevel"/>
    <w:tmpl w:val="F234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F6CDC"/>
    <w:multiLevelType w:val="hybridMultilevel"/>
    <w:tmpl w:val="009E0D12"/>
    <w:lvl w:ilvl="0" w:tplc="98749826">
      <w:start w:val="200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195CDC"/>
    <w:multiLevelType w:val="hybridMultilevel"/>
    <w:tmpl w:val="43E28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A6D1A"/>
    <w:multiLevelType w:val="hybridMultilevel"/>
    <w:tmpl w:val="9CC474C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FF3A6D"/>
    <w:multiLevelType w:val="hybridMultilevel"/>
    <w:tmpl w:val="3AC6351C"/>
    <w:lvl w:ilvl="0" w:tplc="EF480284">
      <w:start w:val="200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F5050"/>
    <w:multiLevelType w:val="hybridMultilevel"/>
    <w:tmpl w:val="DB60B0E0"/>
    <w:lvl w:ilvl="0" w:tplc="8CDEB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50CC"/>
    <w:multiLevelType w:val="hybridMultilevel"/>
    <w:tmpl w:val="B5923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245BFB"/>
    <w:multiLevelType w:val="hybridMultilevel"/>
    <w:tmpl w:val="608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5D6E"/>
    <w:multiLevelType w:val="hybridMultilevel"/>
    <w:tmpl w:val="0CD81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533774"/>
    <w:multiLevelType w:val="hybridMultilevel"/>
    <w:tmpl w:val="12165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B73BF0"/>
    <w:multiLevelType w:val="hybridMultilevel"/>
    <w:tmpl w:val="4A44A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D96F7C"/>
    <w:multiLevelType w:val="hybridMultilevel"/>
    <w:tmpl w:val="4C329616"/>
    <w:lvl w:ilvl="0" w:tplc="0409000F">
      <w:start w:val="1"/>
      <w:numFmt w:val="decimal"/>
      <w:lvlText w:val="%1."/>
      <w:lvlJc w:val="left"/>
      <w:pPr>
        <w:ind w:left="3168" w:hanging="360"/>
      </w:pPr>
    </w:lvl>
    <w:lvl w:ilvl="1" w:tplc="04090019" w:tentative="1">
      <w:start w:val="1"/>
      <w:numFmt w:val="lowerLetter"/>
      <w:lvlText w:val="%2."/>
      <w:lvlJc w:val="left"/>
      <w:pPr>
        <w:ind w:left="3888" w:hanging="360"/>
      </w:pPr>
    </w:lvl>
    <w:lvl w:ilvl="2" w:tplc="0409001B" w:tentative="1">
      <w:start w:val="1"/>
      <w:numFmt w:val="lowerRoman"/>
      <w:lvlText w:val="%3."/>
      <w:lvlJc w:val="right"/>
      <w:pPr>
        <w:ind w:left="4608" w:hanging="180"/>
      </w:pPr>
    </w:lvl>
    <w:lvl w:ilvl="3" w:tplc="0409000F" w:tentative="1">
      <w:start w:val="1"/>
      <w:numFmt w:val="decimal"/>
      <w:lvlText w:val="%4."/>
      <w:lvlJc w:val="left"/>
      <w:pPr>
        <w:ind w:left="5328" w:hanging="360"/>
      </w:pPr>
    </w:lvl>
    <w:lvl w:ilvl="4" w:tplc="04090019" w:tentative="1">
      <w:start w:val="1"/>
      <w:numFmt w:val="lowerLetter"/>
      <w:lvlText w:val="%5."/>
      <w:lvlJc w:val="left"/>
      <w:pPr>
        <w:ind w:left="6048" w:hanging="360"/>
      </w:pPr>
    </w:lvl>
    <w:lvl w:ilvl="5" w:tplc="0409001B" w:tentative="1">
      <w:start w:val="1"/>
      <w:numFmt w:val="lowerRoman"/>
      <w:lvlText w:val="%6."/>
      <w:lvlJc w:val="right"/>
      <w:pPr>
        <w:ind w:left="6768" w:hanging="180"/>
      </w:pPr>
    </w:lvl>
    <w:lvl w:ilvl="6" w:tplc="0409000F" w:tentative="1">
      <w:start w:val="1"/>
      <w:numFmt w:val="decimal"/>
      <w:lvlText w:val="%7."/>
      <w:lvlJc w:val="left"/>
      <w:pPr>
        <w:ind w:left="7488" w:hanging="360"/>
      </w:pPr>
    </w:lvl>
    <w:lvl w:ilvl="7" w:tplc="04090019" w:tentative="1">
      <w:start w:val="1"/>
      <w:numFmt w:val="lowerLetter"/>
      <w:lvlText w:val="%8."/>
      <w:lvlJc w:val="left"/>
      <w:pPr>
        <w:ind w:left="8208" w:hanging="360"/>
      </w:pPr>
    </w:lvl>
    <w:lvl w:ilvl="8" w:tplc="040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16" w15:restartNumberingAfterBreak="0">
    <w:nsid w:val="5C6F6940"/>
    <w:multiLevelType w:val="hybridMultilevel"/>
    <w:tmpl w:val="9AC632F4"/>
    <w:lvl w:ilvl="0" w:tplc="2E76B838">
      <w:start w:val="1"/>
      <w:numFmt w:val="upperRoman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E467576"/>
    <w:multiLevelType w:val="hybridMultilevel"/>
    <w:tmpl w:val="608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010746">
    <w:abstractNumId w:val="6"/>
  </w:num>
  <w:num w:numId="2" w16cid:durableId="2130051691">
    <w:abstractNumId w:val="3"/>
  </w:num>
  <w:num w:numId="3" w16cid:durableId="906576747">
    <w:abstractNumId w:val="1"/>
  </w:num>
  <w:num w:numId="4" w16cid:durableId="1870604042">
    <w:abstractNumId w:val="5"/>
  </w:num>
  <w:num w:numId="5" w16cid:durableId="380329684">
    <w:abstractNumId w:val="8"/>
  </w:num>
  <w:num w:numId="6" w16cid:durableId="1096171996">
    <w:abstractNumId w:val="9"/>
  </w:num>
  <w:num w:numId="7" w16cid:durableId="1165047371">
    <w:abstractNumId w:val="4"/>
  </w:num>
  <w:num w:numId="8" w16cid:durableId="349336722">
    <w:abstractNumId w:val="17"/>
  </w:num>
  <w:num w:numId="9" w16cid:durableId="507909096">
    <w:abstractNumId w:val="2"/>
  </w:num>
  <w:num w:numId="10" w16cid:durableId="1058162730">
    <w:abstractNumId w:val="7"/>
  </w:num>
  <w:num w:numId="11" w16cid:durableId="53507350">
    <w:abstractNumId w:val="14"/>
  </w:num>
  <w:num w:numId="12" w16cid:durableId="196433379">
    <w:abstractNumId w:val="15"/>
  </w:num>
  <w:num w:numId="13" w16cid:durableId="859127406">
    <w:abstractNumId w:val="16"/>
  </w:num>
  <w:num w:numId="14" w16cid:durableId="1006903694">
    <w:abstractNumId w:val="11"/>
  </w:num>
  <w:num w:numId="15" w16cid:durableId="1620910710">
    <w:abstractNumId w:val="0"/>
  </w:num>
  <w:num w:numId="16" w16cid:durableId="1561477306">
    <w:abstractNumId w:val="13"/>
  </w:num>
  <w:num w:numId="17" w16cid:durableId="69664928">
    <w:abstractNumId w:val="10"/>
  </w:num>
  <w:num w:numId="18" w16cid:durableId="187715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64C67"/>
    <w:rsid w:val="00005462"/>
    <w:rsid w:val="00005E2C"/>
    <w:rsid w:val="00006006"/>
    <w:rsid w:val="00011349"/>
    <w:rsid w:val="00017512"/>
    <w:rsid w:val="00017F58"/>
    <w:rsid w:val="00020511"/>
    <w:rsid w:val="00022E90"/>
    <w:rsid w:val="000251D7"/>
    <w:rsid w:val="000277E6"/>
    <w:rsid w:val="000279E5"/>
    <w:rsid w:val="00031890"/>
    <w:rsid w:val="00035040"/>
    <w:rsid w:val="00036098"/>
    <w:rsid w:val="00042026"/>
    <w:rsid w:val="00042274"/>
    <w:rsid w:val="00043C57"/>
    <w:rsid w:val="0004469E"/>
    <w:rsid w:val="0004796E"/>
    <w:rsid w:val="000501FC"/>
    <w:rsid w:val="000503F1"/>
    <w:rsid w:val="0005210E"/>
    <w:rsid w:val="00054627"/>
    <w:rsid w:val="00056F60"/>
    <w:rsid w:val="00057F84"/>
    <w:rsid w:val="00061966"/>
    <w:rsid w:val="00064390"/>
    <w:rsid w:val="00066408"/>
    <w:rsid w:val="000675AE"/>
    <w:rsid w:val="00071301"/>
    <w:rsid w:val="00071B8D"/>
    <w:rsid w:val="00075067"/>
    <w:rsid w:val="00076366"/>
    <w:rsid w:val="00076697"/>
    <w:rsid w:val="00076F4B"/>
    <w:rsid w:val="00087008"/>
    <w:rsid w:val="00090EC7"/>
    <w:rsid w:val="00091049"/>
    <w:rsid w:val="000911C2"/>
    <w:rsid w:val="000A7059"/>
    <w:rsid w:val="000B3588"/>
    <w:rsid w:val="000B6287"/>
    <w:rsid w:val="000C4054"/>
    <w:rsid w:val="000C67A0"/>
    <w:rsid w:val="000D024F"/>
    <w:rsid w:val="000D063A"/>
    <w:rsid w:val="000D06FC"/>
    <w:rsid w:val="000D27ED"/>
    <w:rsid w:val="000D3031"/>
    <w:rsid w:val="000D39F2"/>
    <w:rsid w:val="000D4DBD"/>
    <w:rsid w:val="000D5BAD"/>
    <w:rsid w:val="000D60D4"/>
    <w:rsid w:val="000D7B90"/>
    <w:rsid w:val="000D7ECA"/>
    <w:rsid w:val="000E2C56"/>
    <w:rsid w:val="000E5178"/>
    <w:rsid w:val="000E6257"/>
    <w:rsid w:val="000F0C5B"/>
    <w:rsid w:val="000F179F"/>
    <w:rsid w:val="000F2692"/>
    <w:rsid w:val="000F2CAF"/>
    <w:rsid w:val="000F4B89"/>
    <w:rsid w:val="000F66CE"/>
    <w:rsid w:val="0010157C"/>
    <w:rsid w:val="0010187E"/>
    <w:rsid w:val="00102216"/>
    <w:rsid w:val="00103979"/>
    <w:rsid w:val="00104B50"/>
    <w:rsid w:val="00107525"/>
    <w:rsid w:val="001140C9"/>
    <w:rsid w:val="00114E19"/>
    <w:rsid w:val="00122F17"/>
    <w:rsid w:val="0012458F"/>
    <w:rsid w:val="00125006"/>
    <w:rsid w:val="00125B91"/>
    <w:rsid w:val="00126667"/>
    <w:rsid w:val="00127DF5"/>
    <w:rsid w:val="00131FD6"/>
    <w:rsid w:val="00136D40"/>
    <w:rsid w:val="00143211"/>
    <w:rsid w:val="001449FC"/>
    <w:rsid w:val="00146268"/>
    <w:rsid w:val="001472F6"/>
    <w:rsid w:val="00147A92"/>
    <w:rsid w:val="001506C5"/>
    <w:rsid w:val="00156673"/>
    <w:rsid w:val="00157105"/>
    <w:rsid w:val="001609B8"/>
    <w:rsid w:val="001634C2"/>
    <w:rsid w:val="00166040"/>
    <w:rsid w:val="001671B2"/>
    <w:rsid w:val="00181A88"/>
    <w:rsid w:val="00181C4C"/>
    <w:rsid w:val="0019308D"/>
    <w:rsid w:val="00195385"/>
    <w:rsid w:val="001A1B1F"/>
    <w:rsid w:val="001B00CB"/>
    <w:rsid w:val="001B2212"/>
    <w:rsid w:val="001B3C8F"/>
    <w:rsid w:val="001B46AC"/>
    <w:rsid w:val="001C360D"/>
    <w:rsid w:val="001C3BEB"/>
    <w:rsid w:val="001C483E"/>
    <w:rsid w:val="001C494F"/>
    <w:rsid w:val="001C5369"/>
    <w:rsid w:val="001C7381"/>
    <w:rsid w:val="001E2CF3"/>
    <w:rsid w:val="001E382B"/>
    <w:rsid w:val="001E7B5E"/>
    <w:rsid w:val="00201DC4"/>
    <w:rsid w:val="0020341B"/>
    <w:rsid w:val="002070A5"/>
    <w:rsid w:val="00212BFB"/>
    <w:rsid w:val="002150E4"/>
    <w:rsid w:val="00217060"/>
    <w:rsid w:val="0022324F"/>
    <w:rsid w:val="00226D2B"/>
    <w:rsid w:val="0022732F"/>
    <w:rsid w:val="00237D34"/>
    <w:rsid w:val="002418A2"/>
    <w:rsid w:val="002508F3"/>
    <w:rsid w:val="00250E6D"/>
    <w:rsid w:val="002522D5"/>
    <w:rsid w:val="002526B0"/>
    <w:rsid w:val="00252DF1"/>
    <w:rsid w:val="00253209"/>
    <w:rsid w:val="00253A98"/>
    <w:rsid w:val="00256554"/>
    <w:rsid w:val="00261615"/>
    <w:rsid w:val="002679A2"/>
    <w:rsid w:val="00267DAF"/>
    <w:rsid w:val="0027131A"/>
    <w:rsid w:val="00274200"/>
    <w:rsid w:val="002847B5"/>
    <w:rsid w:val="002872DE"/>
    <w:rsid w:val="00290582"/>
    <w:rsid w:val="002926A1"/>
    <w:rsid w:val="00295071"/>
    <w:rsid w:val="00296060"/>
    <w:rsid w:val="002A422D"/>
    <w:rsid w:val="002A7FB3"/>
    <w:rsid w:val="002B385C"/>
    <w:rsid w:val="002B3E7A"/>
    <w:rsid w:val="002B69F2"/>
    <w:rsid w:val="002B6E49"/>
    <w:rsid w:val="002B7962"/>
    <w:rsid w:val="002C0DF2"/>
    <w:rsid w:val="002C1064"/>
    <w:rsid w:val="002C1CE0"/>
    <w:rsid w:val="002C2E02"/>
    <w:rsid w:val="002C2EF6"/>
    <w:rsid w:val="002C47F4"/>
    <w:rsid w:val="002C4F24"/>
    <w:rsid w:val="002C5897"/>
    <w:rsid w:val="002E40E2"/>
    <w:rsid w:val="002F246F"/>
    <w:rsid w:val="002F64B7"/>
    <w:rsid w:val="003009F9"/>
    <w:rsid w:val="0030214F"/>
    <w:rsid w:val="00306DA8"/>
    <w:rsid w:val="00313268"/>
    <w:rsid w:val="0031388E"/>
    <w:rsid w:val="0031719F"/>
    <w:rsid w:val="00317A31"/>
    <w:rsid w:val="003201E1"/>
    <w:rsid w:val="003262D8"/>
    <w:rsid w:val="00327567"/>
    <w:rsid w:val="0032796B"/>
    <w:rsid w:val="00327A7F"/>
    <w:rsid w:val="003315A0"/>
    <w:rsid w:val="00331F92"/>
    <w:rsid w:val="00334089"/>
    <w:rsid w:val="0033684B"/>
    <w:rsid w:val="00340EA6"/>
    <w:rsid w:val="00341AB0"/>
    <w:rsid w:val="00342932"/>
    <w:rsid w:val="00343194"/>
    <w:rsid w:val="0036546A"/>
    <w:rsid w:val="00370B3C"/>
    <w:rsid w:val="0037232D"/>
    <w:rsid w:val="003734E7"/>
    <w:rsid w:val="00376A22"/>
    <w:rsid w:val="0037747F"/>
    <w:rsid w:val="003802A9"/>
    <w:rsid w:val="00382CDD"/>
    <w:rsid w:val="003865C4"/>
    <w:rsid w:val="00390E24"/>
    <w:rsid w:val="003A04AB"/>
    <w:rsid w:val="003A2272"/>
    <w:rsid w:val="003A35B9"/>
    <w:rsid w:val="003A5B40"/>
    <w:rsid w:val="003A63C7"/>
    <w:rsid w:val="003B0091"/>
    <w:rsid w:val="003B6D5B"/>
    <w:rsid w:val="003C0C5B"/>
    <w:rsid w:val="003C0F5E"/>
    <w:rsid w:val="003C1329"/>
    <w:rsid w:val="003C37A4"/>
    <w:rsid w:val="003C3CA4"/>
    <w:rsid w:val="003D26EE"/>
    <w:rsid w:val="003D31E7"/>
    <w:rsid w:val="003D3D4E"/>
    <w:rsid w:val="003E2AD2"/>
    <w:rsid w:val="003E55B4"/>
    <w:rsid w:val="003F0E03"/>
    <w:rsid w:val="003F1D24"/>
    <w:rsid w:val="003F2E54"/>
    <w:rsid w:val="003F38AF"/>
    <w:rsid w:val="003F6120"/>
    <w:rsid w:val="003F7DB0"/>
    <w:rsid w:val="003F7FD0"/>
    <w:rsid w:val="00400211"/>
    <w:rsid w:val="00410F0B"/>
    <w:rsid w:val="004136BD"/>
    <w:rsid w:val="00413E35"/>
    <w:rsid w:val="0041539C"/>
    <w:rsid w:val="004155C3"/>
    <w:rsid w:val="004164AC"/>
    <w:rsid w:val="00417E33"/>
    <w:rsid w:val="0042696D"/>
    <w:rsid w:val="00431589"/>
    <w:rsid w:val="00435810"/>
    <w:rsid w:val="00437E24"/>
    <w:rsid w:val="00442077"/>
    <w:rsid w:val="00444C00"/>
    <w:rsid w:val="0044563C"/>
    <w:rsid w:val="00445EE5"/>
    <w:rsid w:val="00446FAB"/>
    <w:rsid w:val="004505CD"/>
    <w:rsid w:val="004524A9"/>
    <w:rsid w:val="00455E46"/>
    <w:rsid w:val="00464ABE"/>
    <w:rsid w:val="0047054E"/>
    <w:rsid w:val="004708CA"/>
    <w:rsid w:val="0047434C"/>
    <w:rsid w:val="00475B1A"/>
    <w:rsid w:val="00475BC1"/>
    <w:rsid w:val="00476753"/>
    <w:rsid w:val="00486100"/>
    <w:rsid w:val="00491C2A"/>
    <w:rsid w:val="00492C60"/>
    <w:rsid w:val="004A0915"/>
    <w:rsid w:val="004B23C2"/>
    <w:rsid w:val="004B4058"/>
    <w:rsid w:val="004B452A"/>
    <w:rsid w:val="004B598A"/>
    <w:rsid w:val="004B7C52"/>
    <w:rsid w:val="004C4621"/>
    <w:rsid w:val="004D068E"/>
    <w:rsid w:val="004D61AA"/>
    <w:rsid w:val="004E1915"/>
    <w:rsid w:val="004E2F33"/>
    <w:rsid w:val="004E38AD"/>
    <w:rsid w:val="004E42E3"/>
    <w:rsid w:val="004E6E2A"/>
    <w:rsid w:val="004F1D78"/>
    <w:rsid w:val="004F7974"/>
    <w:rsid w:val="00500F3C"/>
    <w:rsid w:val="005016E9"/>
    <w:rsid w:val="00502B94"/>
    <w:rsid w:val="005074A5"/>
    <w:rsid w:val="00511F8A"/>
    <w:rsid w:val="00513DE1"/>
    <w:rsid w:val="00524BA0"/>
    <w:rsid w:val="005307A1"/>
    <w:rsid w:val="00530E3D"/>
    <w:rsid w:val="00533E8F"/>
    <w:rsid w:val="005412C9"/>
    <w:rsid w:val="00541CDA"/>
    <w:rsid w:val="00542866"/>
    <w:rsid w:val="00551194"/>
    <w:rsid w:val="00551914"/>
    <w:rsid w:val="0055353E"/>
    <w:rsid w:val="00563873"/>
    <w:rsid w:val="00564136"/>
    <w:rsid w:val="00564C67"/>
    <w:rsid w:val="00565844"/>
    <w:rsid w:val="00566680"/>
    <w:rsid w:val="00575B8B"/>
    <w:rsid w:val="00575B9D"/>
    <w:rsid w:val="00585E5D"/>
    <w:rsid w:val="005879E1"/>
    <w:rsid w:val="00590910"/>
    <w:rsid w:val="00591266"/>
    <w:rsid w:val="0059461A"/>
    <w:rsid w:val="005A2B1D"/>
    <w:rsid w:val="005A3001"/>
    <w:rsid w:val="005A43F4"/>
    <w:rsid w:val="005A7791"/>
    <w:rsid w:val="005B2927"/>
    <w:rsid w:val="005B39E1"/>
    <w:rsid w:val="005C17A9"/>
    <w:rsid w:val="005C680C"/>
    <w:rsid w:val="005C692C"/>
    <w:rsid w:val="005D7501"/>
    <w:rsid w:val="005E6922"/>
    <w:rsid w:val="005F190B"/>
    <w:rsid w:val="005F1A74"/>
    <w:rsid w:val="005F26FE"/>
    <w:rsid w:val="005F29B0"/>
    <w:rsid w:val="005F36EA"/>
    <w:rsid w:val="005F53AF"/>
    <w:rsid w:val="005F724D"/>
    <w:rsid w:val="0060147D"/>
    <w:rsid w:val="006062AA"/>
    <w:rsid w:val="006105B0"/>
    <w:rsid w:val="00610EF0"/>
    <w:rsid w:val="00613795"/>
    <w:rsid w:val="00615007"/>
    <w:rsid w:val="00617ECC"/>
    <w:rsid w:val="00623BD9"/>
    <w:rsid w:val="006258BA"/>
    <w:rsid w:val="00627521"/>
    <w:rsid w:val="00630DF4"/>
    <w:rsid w:val="00631F78"/>
    <w:rsid w:val="006359BD"/>
    <w:rsid w:val="0063786B"/>
    <w:rsid w:val="00642B6E"/>
    <w:rsid w:val="00644949"/>
    <w:rsid w:val="006465D5"/>
    <w:rsid w:val="006478AF"/>
    <w:rsid w:val="006501DE"/>
    <w:rsid w:val="00650A99"/>
    <w:rsid w:val="006548E8"/>
    <w:rsid w:val="00656FC9"/>
    <w:rsid w:val="00660C41"/>
    <w:rsid w:val="006616A4"/>
    <w:rsid w:val="006620A5"/>
    <w:rsid w:val="006632CD"/>
    <w:rsid w:val="00664F1B"/>
    <w:rsid w:val="00670E7F"/>
    <w:rsid w:val="006730EE"/>
    <w:rsid w:val="006757E1"/>
    <w:rsid w:val="006775CD"/>
    <w:rsid w:val="00683BDA"/>
    <w:rsid w:val="00692056"/>
    <w:rsid w:val="00695BA9"/>
    <w:rsid w:val="006969E0"/>
    <w:rsid w:val="006A08D0"/>
    <w:rsid w:val="006A3D58"/>
    <w:rsid w:val="006A4750"/>
    <w:rsid w:val="006B1587"/>
    <w:rsid w:val="006B1C9D"/>
    <w:rsid w:val="006C130B"/>
    <w:rsid w:val="006C1D62"/>
    <w:rsid w:val="006D156F"/>
    <w:rsid w:val="006D7A1C"/>
    <w:rsid w:val="006E11AC"/>
    <w:rsid w:val="006E2F35"/>
    <w:rsid w:val="006E500D"/>
    <w:rsid w:val="006E7CE5"/>
    <w:rsid w:val="0070079D"/>
    <w:rsid w:val="0070205D"/>
    <w:rsid w:val="00702B84"/>
    <w:rsid w:val="00705241"/>
    <w:rsid w:val="0070534A"/>
    <w:rsid w:val="00713D1B"/>
    <w:rsid w:val="00714A1B"/>
    <w:rsid w:val="007159CD"/>
    <w:rsid w:val="00716AA4"/>
    <w:rsid w:val="00727050"/>
    <w:rsid w:val="00742677"/>
    <w:rsid w:val="00742686"/>
    <w:rsid w:val="00751C34"/>
    <w:rsid w:val="00754D13"/>
    <w:rsid w:val="007560CA"/>
    <w:rsid w:val="00766457"/>
    <w:rsid w:val="00767F28"/>
    <w:rsid w:val="00772A7C"/>
    <w:rsid w:val="007735A2"/>
    <w:rsid w:val="007822AB"/>
    <w:rsid w:val="007867DD"/>
    <w:rsid w:val="00794EB2"/>
    <w:rsid w:val="007A0FFC"/>
    <w:rsid w:val="007A2BDF"/>
    <w:rsid w:val="007A5725"/>
    <w:rsid w:val="007B0405"/>
    <w:rsid w:val="007B2B65"/>
    <w:rsid w:val="007C0345"/>
    <w:rsid w:val="007E0588"/>
    <w:rsid w:val="007E06D4"/>
    <w:rsid w:val="007E437B"/>
    <w:rsid w:val="007E77C0"/>
    <w:rsid w:val="007E7BF3"/>
    <w:rsid w:val="007F11E6"/>
    <w:rsid w:val="007F3A04"/>
    <w:rsid w:val="007F43DA"/>
    <w:rsid w:val="007F7143"/>
    <w:rsid w:val="007F7660"/>
    <w:rsid w:val="008078BC"/>
    <w:rsid w:val="008137A1"/>
    <w:rsid w:val="00820A81"/>
    <w:rsid w:val="00822177"/>
    <w:rsid w:val="0082242C"/>
    <w:rsid w:val="00824B8F"/>
    <w:rsid w:val="008272AF"/>
    <w:rsid w:val="00830445"/>
    <w:rsid w:val="00831854"/>
    <w:rsid w:val="00834D33"/>
    <w:rsid w:val="008363BC"/>
    <w:rsid w:val="008369FD"/>
    <w:rsid w:val="00836BEC"/>
    <w:rsid w:val="00841DA3"/>
    <w:rsid w:val="0084330E"/>
    <w:rsid w:val="00843554"/>
    <w:rsid w:val="00847F12"/>
    <w:rsid w:val="008510E4"/>
    <w:rsid w:val="00853C9F"/>
    <w:rsid w:val="00855007"/>
    <w:rsid w:val="008613E8"/>
    <w:rsid w:val="00863F0C"/>
    <w:rsid w:val="00867C8F"/>
    <w:rsid w:val="00870BFB"/>
    <w:rsid w:val="00870F5F"/>
    <w:rsid w:val="00872BE5"/>
    <w:rsid w:val="00873612"/>
    <w:rsid w:val="00876FC9"/>
    <w:rsid w:val="008803E4"/>
    <w:rsid w:val="00880D13"/>
    <w:rsid w:val="00885081"/>
    <w:rsid w:val="0088530C"/>
    <w:rsid w:val="00890B87"/>
    <w:rsid w:val="008914C1"/>
    <w:rsid w:val="008961FE"/>
    <w:rsid w:val="008A0DE1"/>
    <w:rsid w:val="008A2132"/>
    <w:rsid w:val="008A4703"/>
    <w:rsid w:val="008A65A0"/>
    <w:rsid w:val="008A68E5"/>
    <w:rsid w:val="008A7A1D"/>
    <w:rsid w:val="008B0C28"/>
    <w:rsid w:val="008B124D"/>
    <w:rsid w:val="008B1838"/>
    <w:rsid w:val="008B2860"/>
    <w:rsid w:val="008B3E21"/>
    <w:rsid w:val="008B4024"/>
    <w:rsid w:val="008B514E"/>
    <w:rsid w:val="008C139A"/>
    <w:rsid w:val="008C49CC"/>
    <w:rsid w:val="008C4F1F"/>
    <w:rsid w:val="008C7842"/>
    <w:rsid w:val="008D033F"/>
    <w:rsid w:val="008D1438"/>
    <w:rsid w:val="008D7A9F"/>
    <w:rsid w:val="008E4789"/>
    <w:rsid w:val="008E6581"/>
    <w:rsid w:val="008E76E8"/>
    <w:rsid w:val="008F11AB"/>
    <w:rsid w:val="008F420E"/>
    <w:rsid w:val="008F4D2A"/>
    <w:rsid w:val="0090767E"/>
    <w:rsid w:val="00910C9A"/>
    <w:rsid w:val="009164D5"/>
    <w:rsid w:val="00920C52"/>
    <w:rsid w:val="00922527"/>
    <w:rsid w:val="00934CBC"/>
    <w:rsid w:val="0093783D"/>
    <w:rsid w:val="009423DD"/>
    <w:rsid w:val="00942565"/>
    <w:rsid w:val="009440D7"/>
    <w:rsid w:val="009443F7"/>
    <w:rsid w:val="00944585"/>
    <w:rsid w:val="00944AF9"/>
    <w:rsid w:val="00946CFE"/>
    <w:rsid w:val="00952CC9"/>
    <w:rsid w:val="00954BFE"/>
    <w:rsid w:val="00955543"/>
    <w:rsid w:val="009569A9"/>
    <w:rsid w:val="00963BBB"/>
    <w:rsid w:val="0097215D"/>
    <w:rsid w:val="0097245B"/>
    <w:rsid w:val="0098102A"/>
    <w:rsid w:val="00982C4D"/>
    <w:rsid w:val="009836D9"/>
    <w:rsid w:val="00986247"/>
    <w:rsid w:val="009902C3"/>
    <w:rsid w:val="009912A7"/>
    <w:rsid w:val="00995B94"/>
    <w:rsid w:val="009B1273"/>
    <w:rsid w:val="009B3995"/>
    <w:rsid w:val="009B5D29"/>
    <w:rsid w:val="009C1954"/>
    <w:rsid w:val="009C19EC"/>
    <w:rsid w:val="009C5EE1"/>
    <w:rsid w:val="009C7B78"/>
    <w:rsid w:val="009D0534"/>
    <w:rsid w:val="009D1C64"/>
    <w:rsid w:val="009D272E"/>
    <w:rsid w:val="009D721A"/>
    <w:rsid w:val="009E2762"/>
    <w:rsid w:val="009F19E3"/>
    <w:rsid w:val="009F1E13"/>
    <w:rsid w:val="009F2730"/>
    <w:rsid w:val="009F4933"/>
    <w:rsid w:val="009F4B48"/>
    <w:rsid w:val="009F50DE"/>
    <w:rsid w:val="009F6B8E"/>
    <w:rsid w:val="009F7CE0"/>
    <w:rsid w:val="00A02471"/>
    <w:rsid w:val="00A0604B"/>
    <w:rsid w:val="00A1049B"/>
    <w:rsid w:val="00A1070B"/>
    <w:rsid w:val="00A114E9"/>
    <w:rsid w:val="00A138AF"/>
    <w:rsid w:val="00A13EBB"/>
    <w:rsid w:val="00A150C6"/>
    <w:rsid w:val="00A215B7"/>
    <w:rsid w:val="00A2356C"/>
    <w:rsid w:val="00A24B99"/>
    <w:rsid w:val="00A24E32"/>
    <w:rsid w:val="00A26F58"/>
    <w:rsid w:val="00A27C4E"/>
    <w:rsid w:val="00A30372"/>
    <w:rsid w:val="00A323B5"/>
    <w:rsid w:val="00A3580B"/>
    <w:rsid w:val="00A36AAD"/>
    <w:rsid w:val="00A41CFF"/>
    <w:rsid w:val="00A43FAA"/>
    <w:rsid w:val="00A45118"/>
    <w:rsid w:val="00A47F37"/>
    <w:rsid w:val="00A623DF"/>
    <w:rsid w:val="00A638E5"/>
    <w:rsid w:val="00A63B5C"/>
    <w:rsid w:val="00A648C3"/>
    <w:rsid w:val="00A67E94"/>
    <w:rsid w:val="00A71BFC"/>
    <w:rsid w:val="00A741DA"/>
    <w:rsid w:val="00A74A7E"/>
    <w:rsid w:val="00A752D5"/>
    <w:rsid w:val="00A8031A"/>
    <w:rsid w:val="00A856C2"/>
    <w:rsid w:val="00A85EFD"/>
    <w:rsid w:val="00A86496"/>
    <w:rsid w:val="00A91008"/>
    <w:rsid w:val="00A927D6"/>
    <w:rsid w:val="00A94822"/>
    <w:rsid w:val="00A966FA"/>
    <w:rsid w:val="00A96F89"/>
    <w:rsid w:val="00A97C3F"/>
    <w:rsid w:val="00AA0986"/>
    <w:rsid w:val="00AA4933"/>
    <w:rsid w:val="00AA5117"/>
    <w:rsid w:val="00AB0165"/>
    <w:rsid w:val="00AB1ADC"/>
    <w:rsid w:val="00AC3EFA"/>
    <w:rsid w:val="00AC48C5"/>
    <w:rsid w:val="00AC553C"/>
    <w:rsid w:val="00AC6B9B"/>
    <w:rsid w:val="00AD04F6"/>
    <w:rsid w:val="00AD6FA2"/>
    <w:rsid w:val="00AE00CF"/>
    <w:rsid w:val="00AE3B06"/>
    <w:rsid w:val="00AF1152"/>
    <w:rsid w:val="00AF40E4"/>
    <w:rsid w:val="00AF4BC0"/>
    <w:rsid w:val="00B02398"/>
    <w:rsid w:val="00B057F6"/>
    <w:rsid w:val="00B05D1C"/>
    <w:rsid w:val="00B076E8"/>
    <w:rsid w:val="00B10D6E"/>
    <w:rsid w:val="00B12B5B"/>
    <w:rsid w:val="00B13326"/>
    <w:rsid w:val="00B14A4A"/>
    <w:rsid w:val="00B20859"/>
    <w:rsid w:val="00B26166"/>
    <w:rsid w:val="00B26405"/>
    <w:rsid w:val="00B308AB"/>
    <w:rsid w:val="00B31A74"/>
    <w:rsid w:val="00B334FF"/>
    <w:rsid w:val="00B34D35"/>
    <w:rsid w:val="00B3587D"/>
    <w:rsid w:val="00B4019E"/>
    <w:rsid w:val="00B41762"/>
    <w:rsid w:val="00B43ACD"/>
    <w:rsid w:val="00B47B93"/>
    <w:rsid w:val="00B5116C"/>
    <w:rsid w:val="00B51C57"/>
    <w:rsid w:val="00B5380B"/>
    <w:rsid w:val="00B555A6"/>
    <w:rsid w:val="00B57B14"/>
    <w:rsid w:val="00B60854"/>
    <w:rsid w:val="00B619BC"/>
    <w:rsid w:val="00B61E91"/>
    <w:rsid w:val="00B63F39"/>
    <w:rsid w:val="00B644AC"/>
    <w:rsid w:val="00B6525E"/>
    <w:rsid w:val="00B65B6E"/>
    <w:rsid w:val="00B718F2"/>
    <w:rsid w:val="00B73234"/>
    <w:rsid w:val="00B775F2"/>
    <w:rsid w:val="00B81095"/>
    <w:rsid w:val="00B83BF6"/>
    <w:rsid w:val="00B92EC1"/>
    <w:rsid w:val="00BA34F2"/>
    <w:rsid w:val="00BA7677"/>
    <w:rsid w:val="00BB09BB"/>
    <w:rsid w:val="00BB3540"/>
    <w:rsid w:val="00BB56C3"/>
    <w:rsid w:val="00BB7B7F"/>
    <w:rsid w:val="00BC14C3"/>
    <w:rsid w:val="00BC33D7"/>
    <w:rsid w:val="00BC3422"/>
    <w:rsid w:val="00BC4FC2"/>
    <w:rsid w:val="00BC5856"/>
    <w:rsid w:val="00BD02D0"/>
    <w:rsid w:val="00BD0EDC"/>
    <w:rsid w:val="00BD1F00"/>
    <w:rsid w:val="00BD1F70"/>
    <w:rsid w:val="00BD5701"/>
    <w:rsid w:val="00BD57D0"/>
    <w:rsid w:val="00BD588B"/>
    <w:rsid w:val="00BD62B1"/>
    <w:rsid w:val="00BE23FB"/>
    <w:rsid w:val="00BE3EBC"/>
    <w:rsid w:val="00BE58C0"/>
    <w:rsid w:val="00BE5F9A"/>
    <w:rsid w:val="00BE639D"/>
    <w:rsid w:val="00BF26BF"/>
    <w:rsid w:val="00BF2D34"/>
    <w:rsid w:val="00BF67E2"/>
    <w:rsid w:val="00C021B8"/>
    <w:rsid w:val="00C02936"/>
    <w:rsid w:val="00C02D9F"/>
    <w:rsid w:val="00C03EC0"/>
    <w:rsid w:val="00C04246"/>
    <w:rsid w:val="00C04321"/>
    <w:rsid w:val="00C06E64"/>
    <w:rsid w:val="00C0715F"/>
    <w:rsid w:val="00C07B10"/>
    <w:rsid w:val="00C07F27"/>
    <w:rsid w:val="00C1098A"/>
    <w:rsid w:val="00C11957"/>
    <w:rsid w:val="00C12A8F"/>
    <w:rsid w:val="00C15303"/>
    <w:rsid w:val="00C209D2"/>
    <w:rsid w:val="00C20E3C"/>
    <w:rsid w:val="00C26BE6"/>
    <w:rsid w:val="00C40C57"/>
    <w:rsid w:val="00C43D5F"/>
    <w:rsid w:val="00C44ABD"/>
    <w:rsid w:val="00C45B86"/>
    <w:rsid w:val="00C50FC6"/>
    <w:rsid w:val="00C5213E"/>
    <w:rsid w:val="00C52ADA"/>
    <w:rsid w:val="00C53938"/>
    <w:rsid w:val="00C541B5"/>
    <w:rsid w:val="00C5420D"/>
    <w:rsid w:val="00C54A71"/>
    <w:rsid w:val="00C6145B"/>
    <w:rsid w:val="00C63F9B"/>
    <w:rsid w:val="00C66A42"/>
    <w:rsid w:val="00C723BC"/>
    <w:rsid w:val="00C80572"/>
    <w:rsid w:val="00C806E8"/>
    <w:rsid w:val="00C8292E"/>
    <w:rsid w:val="00C83674"/>
    <w:rsid w:val="00C839E8"/>
    <w:rsid w:val="00C85E01"/>
    <w:rsid w:val="00C875EB"/>
    <w:rsid w:val="00C87788"/>
    <w:rsid w:val="00C91503"/>
    <w:rsid w:val="00C92DD5"/>
    <w:rsid w:val="00C9374C"/>
    <w:rsid w:val="00C9390A"/>
    <w:rsid w:val="00C958B5"/>
    <w:rsid w:val="00C95A35"/>
    <w:rsid w:val="00C95ABC"/>
    <w:rsid w:val="00C9625B"/>
    <w:rsid w:val="00CA7D70"/>
    <w:rsid w:val="00CB09A7"/>
    <w:rsid w:val="00CB0EFF"/>
    <w:rsid w:val="00CB440A"/>
    <w:rsid w:val="00CB57D1"/>
    <w:rsid w:val="00CB591F"/>
    <w:rsid w:val="00CC02C0"/>
    <w:rsid w:val="00CC0794"/>
    <w:rsid w:val="00CC47AB"/>
    <w:rsid w:val="00CC50A4"/>
    <w:rsid w:val="00CC7A12"/>
    <w:rsid w:val="00CD01D6"/>
    <w:rsid w:val="00CD089D"/>
    <w:rsid w:val="00CD11D5"/>
    <w:rsid w:val="00CD1659"/>
    <w:rsid w:val="00CD27EC"/>
    <w:rsid w:val="00CD32A5"/>
    <w:rsid w:val="00CD6D7C"/>
    <w:rsid w:val="00CD6FD4"/>
    <w:rsid w:val="00CE0998"/>
    <w:rsid w:val="00CE3689"/>
    <w:rsid w:val="00CE557C"/>
    <w:rsid w:val="00CE6EFF"/>
    <w:rsid w:val="00CF0D40"/>
    <w:rsid w:val="00CF51A9"/>
    <w:rsid w:val="00CF7244"/>
    <w:rsid w:val="00D027C3"/>
    <w:rsid w:val="00D05669"/>
    <w:rsid w:val="00D1025A"/>
    <w:rsid w:val="00D1109A"/>
    <w:rsid w:val="00D16A1E"/>
    <w:rsid w:val="00D1706C"/>
    <w:rsid w:val="00D23720"/>
    <w:rsid w:val="00D241DA"/>
    <w:rsid w:val="00D25238"/>
    <w:rsid w:val="00D27262"/>
    <w:rsid w:val="00D31072"/>
    <w:rsid w:val="00D31EBC"/>
    <w:rsid w:val="00D34702"/>
    <w:rsid w:val="00D360CE"/>
    <w:rsid w:val="00D414C9"/>
    <w:rsid w:val="00D42C3D"/>
    <w:rsid w:val="00D43AF5"/>
    <w:rsid w:val="00D44184"/>
    <w:rsid w:val="00D479C5"/>
    <w:rsid w:val="00D651E3"/>
    <w:rsid w:val="00D66909"/>
    <w:rsid w:val="00D6769F"/>
    <w:rsid w:val="00D67ACB"/>
    <w:rsid w:val="00D740F5"/>
    <w:rsid w:val="00D82FC2"/>
    <w:rsid w:val="00D84D0A"/>
    <w:rsid w:val="00D85327"/>
    <w:rsid w:val="00D904E8"/>
    <w:rsid w:val="00D90A1E"/>
    <w:rsid w:val="00D9374D"/>
    <w:rsid w:val="00D95F1A"/>
    <w:rsid w:val="00DA49AB"/>
    <w:rsid w:val="00DA5162"/>
    <w:rsid w:val="00DB0539"/>
    <w:rsid w:val="00DB1848"/>
    <w:rsid w:val="00DB1EA7"/>
    <w:rsid w:val="00DB2F4A"/>
    <w:rsid w:val="00DB4012"/>
    <w:rsid w:val="00DB5F88"/>
    <w:rsid w:val="00DC166B"/>
    <w:rsid w:val="00DC1C8D"/>
    <w:rsid w:val="00DC5BA3"/>
    <w:rsid w:val="00DD07E9"/>
    <w:rsid w:val="00DD3399"/>
    <w:rsid w:val="00DD5254"/>
    <w:rsid w:val="00DD611C"/>
    <w:rsid w:val="00DE2CBA"/>
    <w:rsid w:val="00DE3732"/>
    <w:rsid w:val="00DE4A82"/>
    <w:rsid w:val="00DE6F9A"/>
    <w:rsid w:val="00DE7CB3"/>
    <w:rsid w:val="00DF39EB"/>
    <w:rsid w:val="00DF552D"/>
    <w:rsid w:val="00DF588B"/>
    <w:rsid w:val="00DF7FB3"/>
    <w:rsid w:val="00E02781"/>
    <w:rsid w:val="00E04510"/>
    <w:rsid w:val="00E05AFE"/>
    <w:rsid w:val="00E060D1"/>
    <w:rsid w:val="00E06F0A"/>
    <w:rsid w:val="00E078D4"/>
    <w:rsid w:val="00E07EFA"/>
    <w:rsid w:val="00E1213D"/>
    <w:rsid w:val="00E12C2F"/>
    <w:rsid w:val="00E1481D"/>
    <w:rsid w:val="00E20038"/>
    <w:rsid w:val="00E21AAE"/>
    <w:rsid w:val="00E256A9"/>
    <w:rsid w:val="00E25A63"/>
    <w:rsid w:val="00E26098"/>
    <w:rsid w:val="00E26F5E"/>
    <w:rsid w:val="00E276DB"/>
    <w:rsid w:val="00E306EE"/>
    <w:rsid w:val="00E34819"/>
    <w:rsid w:val="00E3527A"/>
    <w:rsid w:val="00E36D0A"/>
    <w:rsid w:val="00E37389"/>
    <w:rsid w:val="00E406D0"/>
    <w:rsid w:val="00E42FA7"/>
    <w:rsid w:val="00E46165"/>
    <w:rsid w:val="00E53E2A"/>
    <w:rsid w:val="00E5695F"/>
    <w:rsid w:val="00E57E83"/>
    <w:rsid w:val="00E638AE"/>
    <w:rsid w:val="00E73223"/>
    <w:rsid w:val="00E73A5D"/>
    <w:rsid w:val="00E75EE2"/>
    <w:rsid w:val="00E81941"/>
    <w:rsid w:val="00E82D13"/>
    <w:rsid w:val="00E873C1"/>
    <w:rsid w:val="00E9166B"/>
    <w:rsid w:val="00E9356B"/>
    <w:rsid w:val="00E93B9B"/>
    <w:rsid w:val="00E93D67"/>
    <w:rsid w:val="00E95504"/>
    <w:rsid w:val="00E9571A"/>
    <w:rsid w:val="00E96B47"/>
    <w:rsid w:val="00EA08AB"/>
    <w:rsid w:val="00EA166A"/>
    <w:rsid w:val="00EA68F9"/>
    <w:rsid w:val="00EB22E6"/>
    <w:rsid w:val="00EB6093"/>
    <w:rsid w:val="00EB7D4E"/>
    <w:rsid w:val="00EC1930"/>
    <w:rsid w:val="00EC2C8B"/>
    <w:rsid w:val="00EC5B04"/>
    <w:rsid w:val="00ED2C70"/>
    <w:rsid w:val="00ED6A53"/>
    <w:rsid w:val="00ED760B"/>
    <w:rsid w:val="00EE0B78"/>
    <w:rsid w:val="00EE5150"/>
    <w:rsid w:val="00EE6F91"/>
    <w:rsid w:val="00EF1117"/>
    <w:rsid w:val="00EF14FE"/>
    <w:rsid w:val="00EF16AE"/>
    <w:rsid w:val="00EF279B"/>
    <w:rsid w:val="00EF3749"/>
    <w:rsid w:val="00EF7051"/>
    <w:rsid w:val="00F033E3"/>
    <w:rsid w:val="00F078A0"/>
    <w:rsid w:val="00F119A8"/>
    <w:rsid w:val="00F13AFA"/>
    <w:rsid w:val="00F15133"/>
    <w:rsid w:val="00F16111"/>
    <w:rsid w:val="00F169F9"/>
    <w:rsid w:val="00F17866"/>
    <w:rsid w:val="00F236C9"/>
    <w:rsid w:val="00F2637B"/>
    <w:rsid w:val="00F325BF"/>
    <w:rsid w:val="00F34582"/>
    <w:rsid w:val="00F3612F"/>
    <w:rsid w:val="00F36500"/>
    <w:rsid w:val="00F41247"/>
    <w:rsid w:val="00F42E38"/>
    <w:rsid w:val="00F46392"/>
    <w:rsid w:val="00F50340"/>
    <w:rsid w:val="00F52C33"/>
    <w:rsid w:val="00F53929"/>
    <w:rsid w:val="00F561F5"/>
    <w:rsid w:val="00F57F7C"/>
    <w:rsid w:val="00F71497"/>
    <w:rsid w:val="00F7397B"/>
    <w:rsid w:val="00F73F4D"/>
    <w:rsid w:val="00F77CD7"/>
    <w:rsid w:val="00F77DDF"/>
    <w:rsid w:val="00F80DA0"/>
    <w:rsid w:val="00F8727D"/>
    <w:rsid w:val="00F8732D"/>
    <w:rsid w:val="00F903EC"/>
    <w:rsid w:val="00F919E4"/>
    <w:rsid w:val="00F91CE7"/>
    <w:rsid w:val="00F9267B"/>
    <w:rsid w:val="00F93533"/>
    <w:rsid w:val="00F93615"/>
    <w:rsid w:val="00F94280"/>
    <w:rsid w:val="00F94886"/>
    <w:rsid w:val="00F9517E"/>
    <w:rsid w:val="00F97530"/>
    <w:rsid w:val="00FA058E"/>
    <w:rsid w:val="00FA2032"/>
    <w:rsid w:val="00FA3BF4"/>
    <w:rsid w:val="00FB0233"/>
    <w:rsid w:val="00FB0B69"/>
    <w:rsid w:val="00FB1D9A"/>
    <w:rsid w:val="00FB3AA0"/>
    <w:rsid w:val="00FB4190"/>
    <w:rsid w:val="00FB436A"/>
    <w:rsid w:val="00FB4B09"/>
    <w:rsid w:val="00FB50CA"/>
    <w:rsid w:val="00FB7ECA"/>
    <w:rsid w:val="00FC1BE2"/>
    <w:rsid w:val="00FC42C1"/>
    <w:rsid w:val="00FD112A"/>
    <w:rsid w:val="00FD31BD"/>
    <w:rsid w:val="00FD4019"/>
    <w:rsid w:val="00FD7023"/>
    <w:rsid w:val="00FD77E5"/>
    <w:rsid w:val="00FD7F12"/>
    <w:rsid w:val="00FE21A0"/>
    <w:rsid w:val="00FE26C4"/>
    <w:rsid w:val="00FF08CB"/>
    <w:rsid w:val="00FF5C97"/>
    <w:rsid w:val="00FF6B6F"/>
    <w:rsid w:val="00FF6D8B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5D0D8"/>
  <w15:docId w15:val="{3973439B-0376-3742-8643-99C655A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C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169F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F169F9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169F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169F9"/>
    <w:pPr>
      <w:keepNext/>
      <w:outlineLvl w:val="3"/>
    </w:pPr>
    <w:rPr>
      <w:b/>
      <w:caps/>
      <w:sz w:val="22"/>
    </w:rPr>
  </w:style>
  <w:style w:type="paragraph" w:styleId="Heading5">
    <w:name w:val="heading 5"/>
    <w:basedOn w:val="Normal"/>
    <w:next w:val="Normal"/>
    <w:qFormat/>
    <w:rsid w:val="00F169F9"/>
    <w:pPr>
      <w:keepNext/>
      <w:ind w:left="36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B0A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3775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B0A89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rsid w:val="00F169F9"/>
    <w:pPr>
      <w:ind w:left="720"/>
    </w:pPr>
    <w:rPr>
      <w:sz w:val="20"/>
    </w:rPr>
  </w:style>
  <w:style w:type="paragraph" w:styleId="BodyTextIndent2">
    <w:name w:val="Body Text Indent 2"/>
    <w:basedOn w:val="Normal"/>
    <w:rsid w:val="00F169F9"/>
    <w:pPr>
      <w:ind w:left="2160" w:hanging="1440"/>
    </w:pPr>
    <w:rPr>
      <w:sz w:val="20"/>
    </w:rPr>
  </w:style>
  <w:style w:type="paragraph" w:styleId="BodyText">
    <w:name w:val="Body Text"/>
    <w:basedOn w:val="Normal"/>
    <w:rsid w:val="00F169F9"/>
    <w:rPr>
      <w:sz w:val="22"/>
    </w:rPr>
  </w:style>
  <w:style w:type="paragraph" w:styleId="BodyTextIndent3">
    <w:name w:val="Body Text Indent 3"/>
    <w:basedOn w:val="Normal"/>
    <w:rsid w:val="00F169F9"/>
    <w:pPr>
      <w:ind w:left="144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D027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7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5B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10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5B0"/>
    <w:rPr>
      <w:sz w:val="24"/>
      <w:szCs w:val="24"/>
      <w:lang w:eastAsia="ko-KR"/>
    </w:rPr>
  </w:style>
  <w:style w:type="character" w:styleId="Strong">
    <w:name w:val="Strong"/>
    <w:qFormat/>
    <w:rsid w:val="009C7B78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6D7A1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033E3"/>
    <w:rPr>
      <w:i/>
      <w:iCs/>
    </w:rPr>
  </w:style>
  <w:style w:type="paragraph" w:styleId="ListParagraph">
    <w:name w:val="List Paragraph"/>
    <w:basedOn w:val="Normal"/>
    <w:uiPriority w:val="99"/>
    <w:qFormat/>
    <w:rsid w:val="00F91CE7"/>
    <w:pPr>
      <w:ind w:left="720"/>
      <w:contextualSpacing/>
    </w:pPr>
  </w:style>
  <w:style w:type="character" w:customStyle="1" w:styleId="e24kjd">
    <w:name w:val="e24kjd"/>
    <w:basedOn w:val="DefaultParagraphFont"/>
    <w:rsid w:val="00A24E32"/>
  </w:style>
  <w:style w:type="paragraph" w:customStyle="1" w:styleId="DataField11pt-Single">
    <w:name w:val="Data Field 11pt-Single"/>
    <w:basedOn w:val="Normal"/>
    <w:link w:val="DataField11pt-SingleChar"/>
    <w:rsid w:val="007E06D4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E06D4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  <w:rsid w:val="007E06D4"/>
    <w:rPr>
      <w:rFonts w:ascii="Arial" w:hAnsi="Arial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2A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2A"/>
    <w:rPr>
      <w:b/>
      <w:bCs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7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0150/202695" TargetMode="External"/><Relationship Id="rId13" Type="http://schemas.openxmlformats.org/officeDocument/2006/relationships/hyperlink" Target="https://www.eurekalert.org/pub_releases/2019-05/asoa-hml051019.php" TargetMode="External"/><Relationship Id="rId18" Type="http://schemas.openxmlformats.org/officeDocument/2006/relationships/hyperlink" Target="http://acoustics.org/pressroom/httpdocs/163rd/Monson_2aMU1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ilymail.co.uk/health/article-5271963/Early-birth-damages-soft-brains-causing-language-delays.html" TargetMode="External"/><Relationship Id="rId17" Type="http://schemas.openxmlformats.org/officeDocument/2006/relationships/hyperlink" Target="http://acoustics.org/pressroom/httpdocs/162nd/Monson_5aSCb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oustics.org/pressroom/httpdocs/147th/Sommerfeldt.htm" TargetMode="External"/><Relationship Id="rId20" Type="http://schemas.openxmlformats.org/officeDocument/2006/relationships/hyperlink" Target="https://acoustics.org/3pid2-yanny-or-laurel-acoustic-and-non-acoustic-cues-that-influence-speech-perception-brian-b-mons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illinois.edu/view/6367/600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UN6CbAq5sE" TargetMode="External"/><Relationship Id="rId10" Type="http://schemas.openxmlformats.org/officeDocument/2006/relationships/hyperlink" Target="https://doi.org/10.1097/aud.0000000000001081" TargetMode="External"/><Relationship Id="rId19" Type="http://schemas.openxmlformats.org/officeDocument/2006/relationships/hyperlink" Target="https://acoustics.org/hearing-voices-in-the-high-frequencies-what-your-cell-phone-isnt-telling-you-brian-b-mon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heares.2021.108230" TargetMode="External"/><Relationship Id="rId14" Type="http://schemas.openxmlformats.org/officeDocument/2006/relationships/hyperlink" Target="https://ahs.illinois.edu/blog/new-illinois-study-examines-utility-extended-high-frequency-he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3BA5-A3C6-EA47-9826-9F2E5E6D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B</vt:lpstr>
    </vt:vector>
  </TitlesOfParts>
  <Company>Ryo Incorporation</Company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B</dc:title>
  <dc:subject/>
  <dc:creator>Brian B Monson</dc:creator>
  <cp:keywords/>
  <dc:description/>
  <cp:lastModifiedBy>Monson, Brian</cp:lastModifiedBy>
  <cp:revision>5</cp:revision>
  <cp:lastPrinted>2020-04-09T18:01:00Z</cp:lastPrinted>
  <dcterms:created xsi:type="dcterms:W3CDTF">2022-04-15T16:01:00Z</dcterms:created>
  <dcterms:modified xsi:type="dcterms:W3CDTF">2022-04-15T18:04:00Z</dcterms:modified>
</cp:coreProperties>
</file>