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130D" w14:textId="1DABC3CC" w:rsidR="00C31A66" w:rsidRPr="00A869AF" w:rsidRDefault="00582C01" w:rsidP="00F54206">
      <w:pPr>
        <w:spacing w:after="120"/>
        <w:jc w:val="center"/>
        <w:rPr>
          <w:b/>
          <w:smallCaps/>
        </w:rPr>
      </w:pPr>
      <w:r w:rsidRPr="00A869AF">
        <w:rPr>
          <w:smallCaps/>
          <w:noProof/>
        </w:rPr>
        <mc:AlternateContent>
          <mc:Choice Requires="wps">
            <w:drawing>
              <wp:anchor distT="0" distB="0" distL="114300" distR="114300" simplePos="0" relativeHeight="251658240" behindDoc="0" locked="0" layoutInCell="0" allowOverlap="1" wp14:anchorId="01F460D3" wp14:editId="17333D38">
                <wp:simplePos x="0" y="0"/>
                <wp:positionH relativeFrom="column">
                  <wp:posOffset>0</wp:posOffset>
                </wp:positionH>
                <wp:positionV relativeFrom="paragraph">
                  <wp:posOffset>274955</wp:posOffset>
                </wp:positionV>
                <wp:extent cx="5944235" cy="635"/>
                <wp:effectExtent l="11430" t="13970" r="6985" b="1397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286AE6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5pt" to="468.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" o:allowincell="f" strokeweight="1pt">
                <v:stroke startarrowwidth="narrow" startarrowlength="short" endarrowwidth="narrow" endarrowlength="short"/>
              </v:line>
            </w:pict>
          </mc:Fallback>
        </mc:AlternateContent>
      </w:r>
      <w:r w:rsidR="0032489A" w:rsidRPr="00A869AF">
        <w:rPr>
          <w:b/>
          <w:smallCaps/>
        </w:rPr>
        <w:t>Ian B. Mertes</w:t>
      </w:r>
    </w:p>
    <w:p w14:paraId="04FE985E" w14:textId="77777777" w:rsidR="00C31A66" w:rsidRPr="00A869AF" w:rsidRDefault="00C31A66" w:rsidP="00A07408">
      <w:pPr>
        <w:pStyle w:val="ListParagraph"/>
        <w:numPr>
          <w:ilvl w:val="0"/>
          <w:numId w:val="3"/>
        </w:numPr>
        <w:tabs>
          <w:tab w:val="left" w:pos="-2160"/>
        </w:tabs>
        <w:spacing w:before="120"/>
        <w:ind w:left="360" w:right="-360"/>
        <w:rPr>
          <w:b/>
          <w:smallCaps/>
        </w:rPr>
      </w:pPr>
      <w:r w:rsidRPr="00A869AF">
        <w:rPr>
          <w:b/>
          <w:smallCaps/>
        </w:rPr>
        <w:t>Personal History and Professional Experience</w:t>
      </w:r>
    </w:p>
    <w:p w14:paraId="585A2F62" w14:textId="5351F728" w:rsidR="0032489A" w:rsidRPr="00A869AF" w:rsidRDefault="00C31A66" w:rsidP="000D65DD">
      <w:pPr>
        <w:tabs>
          <w:tab w:val="left" w:pos="-2160"/>
        </w:tabs>
        <w:spacing w:before="120"/>
        <w:ind w:left="720" w:right="-360" w:hanging="360"/>
      </w:pPr>
      <w:r w:rsidRPr="00A869AF">
        <w:t>A.</w:t>
      </w:r>
      <w:r w:rsidRPr="00A869AF">
        <w:tab/>
      </w:r>
      <w:r w:rsidRPr="00A869AF">
        <w:rPr>
          <w:u w:val="single"/>
        </w:rPr>
        <w:t>Educational Background</w:t>
      </w:r>
    </w:p>
    <w:p w14:paraId="0FFC00F5" w14:textId="36AA6902" w:rsidR="0032489A" w:rsidRPr="00A869AF" w:rsidRDefault="0032489A" w:rsidP="0032489A">
      <w:pPr>
        <w:tabs>
          <w:tab w:val="left" w:pos="-2160"/>
        </w:tabs>
        <w:ind w:left="720" w:right="-360" w:hanging="360"/>
      </w:pPr>
      <w:r w:rsidRPr="00A869AF">
        <w:tab/>
        <w:t>Northern Illinois University, B.A., Psychology, 2004</w:t>
      </w:r>
    </w:p>
    <w:p w14:paraId="428B53A8" w14:textId="5E308019" w:rsidR="0032489A" w:rsidRPr="00A869AF" w:rsidRDefault="0032489A" w:rsidP="0032489A">
      <w:pPr>
        <w:tabs>
          <w:tab w:val="left" w:pos="-2160"/>
        </w:tabs>
        <w:ind w:left="720" w:right="-360" w:hanging="360"/>
      </w:pPr>
      <w:r w:rsidRPr="00A869AF">
        <w:tab/>
        <w:t>University of Iowa, M.A., Speech Pathology and Audiology, 2011</w:t>
      </w:r>
    </w:p>
    <w:p w14:paraId="05AF31CD" w14:textId="41782B70" w:rsidR="0032489A" w:rsidRPr="00A869AF" w:rsidRDefault="0032489A" w:rsidP="0032489A">
      <w:pPr>
        <w:tabs>
          <w:tab w:val="left" w:pos="-2160"/>
        </w:tabs>
        <w:ind w:left="720" w:right="-360" w:hanging="360"/>
      </w:pPr>
      <w:r w:rsidRPr="00A869AF">
        <w:tab/>
        <w:t>University of Iowa, dual Ph.D./</w:t>
      </w:r>
      <w:proofErr w:type="spellStart"/>
      <w:r w:rsidRPr="00A869AF">
        <w:t>Au.D</w:t>
      </w:r>
      <w:proofErr w:type="spellEnd"/>
      <w:r w:rsidRPr="00A869AF">
        <w:t>., Speech and Hearing Science/Audiology, 2014</w:t>
      </w:r>
    </w:p>
    <w:p w14:paraId="02727452" w14:textId="77777777" w:rsidR="00144624" w:rsidRPr="00A869AF" w:rsidRDefault="00144624" w:rsidP="000D65DD">
      <w:pPr>
        <w:tabs>
          <w:tab w:val="left" w:pos="-2160"/>
          <w:tab w:val="left" w:pos="630"/>
        </w:tabs>
        <w:ind w:left="1080" w:right="-360" w:hanging="360"/>
      </w:pPr>
    </w:p>
    <w:p w14:paraId="7BE51247" w14:textId="22737D15" w:rsidR="00C31A66" w:rsidRPr="00A869AF" w:rsidRDefault="00C31A66" w:rsidP="000D65DD">
      <w:pPr>
        <w:tabs>
          <w:tab w:val="left" w:pos="-2160"/>
        </w:tabs>
        <w:ind w:left="720" w:right="-360" w:hanging="360"/>
      </w:pPr>
      <w:r w:rsidRPr="00A869AF">
        <w:t>B.</w:t>
      </w:r>
      <w:r w:rsidRPr="00A869AF">
        <w:tab/>
      </w:r>
      <w:r w:rsidRPr="00A869AF">
        <w:rPr>
          <w:u w:val="single"/>
        </w:rPr>
        <w:t>List of Academic Positions since Final Degree</w:t>
      </w:r>
    </w:p>
    <w:p w14:paraId="164BFB9C" w14:textId="65DF7C37" w:rsidR="0032489A" w:rsidRPr="00A869AF" w:rsidRDefault="0032489A" w:rsidP="0032489A">
      <w:pPr>
        <w:tabs>
          <w:tab w:val="left" w:pos="-2160"/>
        </w:tabs>
        <w:ind w:left="720" w:right="-360" w:hanging="360"/>
      </w:pPr>
      <w:r w:rsidRPr="00A869AF">
        <w:tab/>
        <w:t>2014-2016, Postdoctoral Research Associate, VA Loma Linda Healthcare System</w:t>
      </w:r>
    </w:p>
    <w:p w14:paraId="3B3CEA99" w14:textId="77777777" w:rsidR="0032489A" w:rsidRPr="00A869AF" w:rsidRDefault="0032489A" w:rsidP="0032489A">
      <w:pPr>
        <w:tabs>
          <w:tab w:val="left" w:pos="-2160"/>
        </w:tabs>
        <w:ind w:left="720" w:right="-360" w:hanging="360"/>
      </w:pPr>
      <w:r w:rsidRPr="00A869AF">
        <w:tab/>
        <w:t xml:space="preserve">2015-2016, Assistant Research Professor, Department of Otolaryngology and </w:t>
      </w:r>
    </w:p>
    <w:p w14:paraId="7C004ED5" w14:textId="56255DF6" w:rsidR="0032489A" w:rsidRPr="00A869AF" w:rsidRDefault="0032489A" w:rsidP="0032489A">
      <w:pPr>
        <w:tabs>
          <w:tab w:val="left" w:pos="-2160"/>
        </w:tabs>
        <w:ind w:left="720" w:right="-360" w:hanging="360"/>
      </w:pPr>
      <w:r w:rsidRPr="00A869AF">
        <w:tab/>
      </w:r>
      <w:r w:rsidRPr="00A869AF">
        <w:tab/>
        <w:t>Head/Neck Surgery, Loma Linda University Health</w:t>
      </w:r>
    </w:p>
    <w:p w14:paraId="0D0B1B5E" w14:textId="77777777" w:rsidR="0032489A" w:rsidRPr="00A869AF" w:rsidRDefault="0032489A" w:rsidP="0032489A">
      <w:pPr>
        <w:tabs>
          <w:tab w:val="left" w:pos="-2160"/>
        </w:tabs>
        <w:ind w:left="720" w:right="-360" w:hanging="360"/>
      </w:pPr>
      <w:r w:rsidRPr="00A869AF">
        <w:tab/>
        <w:t xml:space="preserve">2016-present, Assistant Professor, Department of Speech and Hearing Science, </w:t>
      </w:r>
    </w:p>
    <w:p w14:paraId="2605A854" w14:textId="0476B720" w:rsidR="0032489A" w:rsidRPr="00A869AF" w:rsidRDefault="0032489A" w:rsidP="0032489A">
      <w:pPr>
        <w:tabs>
          <w:tab w:val="left" w:pos="-2160"/>
        </w:tabs>
        <w:ind w:left="720" w:right="-360" w:hanging="360"/>
      </w:pPr>
      <w:r w:rsidRPr="00A869AF">
        <w:tab/>
      </w:r>
      <w:r w:rsidRPr="00A869AF">
        <w:tab/>
        <w:t>University of Illinois at Urbana-Champaign</w:t>
      </w:r>
    </w:p>
    <w:p w14:paraId="1DFB193F" w14:textId="77777777" w:rsidR="00144624" w:rsidRPr="00A869AF" w:rsidRDefault="00144624" w:rsidP="000D65DD">
      <w:pPr>
        <w:tabs>
          <w:tab w:val="left" w:pos="-2160"/>
        </w:tabs>
        <w:ind w:left="720" w:right="-360"/>
      </w:pPr>
    </w:p>
    <w:p w14:paraId="45043C36" w14:textId="0A8B30EF" w:rsidR="00C31A66" w:rsidRPr="00A869AF" w:rsidRDefault="00C31A66" w:rsidP="000D65DD">
      <w:pPr>
        <w:tabs>
          <w:tab w:val="left" w:pos="-2160"/>
        </w:tabs>
        <w:ind w:left="720" w:right="-360" w:hanging="360"/>
      </w:pPr>
      <w:r w:rsidRPr="00A869AF">
        <w:t>C.</w:t>
      </w:r>
      <w:r w:rsidRPr="00A869AF">
        <w:tab/>
      </w:r>
      <w:r w:rsidRPr="00A869AF">
        <w:rPr>
          <w:u w:val="single"/>
        </w:rPr>
        <w:t>Other Professional Employment</w:t>
      </w:r>
    </w:p>
    <w:p w14:paraId="4E86B18B" w14:textId="71F62235" w:rsidR="00144624" w:rsidRPr="00A869AF" w:rsidRDefault="0032489A" w:rsidP="000D65DD">
      <w:pPr>
        <w:tabs>
          <w:tab w:val="left" w:pos="-2160"/>
        </w:tabs>
        <w:ind w:left="720" w:right="-360"/>
      </w:pPr>
      <w:r w:rsidRPr="00A869AF">
        <w:t>2013, Audiologist, University of Iowa Hospitals and Clinics</w:t>
      </w:r>
    </w:p>
    <w:p w14:paraId="4E7237A1" w14:textId="77777777" w:rsidR="0032489A" w:rsidRPr="00A869AF" w:rsidRDefault="0032489A" w:rsidP="000D65DD">
      <w:pPr>
        <w:tabs>
          <w:tab w:val="left" w:pos="-2160"/>
        </w:tabs>
        <w:ind w:left="720" w:right="-360"/>
      </w:pPr>
    </w:p>
    <w:p w14:paraId="2055F7BE" w14:textId="793244BC" w:rsidR="00C31A66" w:rsidRPr="00A869AF" w:rsidRDefault="00C31A66" w:rsidP="000D65DD">
      <w:pPr>
        <w:tabs>
          <w:tab w:val="left" w:pos="-2160"/>
        </w:tabs>
        <w:ind w:left="720" w:right="-360" w:hanging="360"/>
      </w:pPr>
      <w:r w:rsidRPr="00A869AF">
        <w:t>D.</w:t>
      </w:r>
      <w:r w:rsidRPr="00A869AF">
        <w:tab/>
      </w:r>
      <w:r w:rsidRPr="00A869AF">
        <w:rPr>
          <w:u w:val="single"/>
        </w:rPr>
        <w:t>Honors, Recognitions, and Outstanding Achievements</w:t>
      </w:r>
    </w:p>
    <w:p w14:paraId="6A358264" w14:textId="3C522406" w:rsidR="0032489A" w:rsidRPr="00A869AF" w:rsidRDefault="0032489A" w:rsidP="0032489A">
      <w:pPr>
        <w:tabs>
          <w:tab w:val="left" w:pos="-2160"/>
        </w:tabs>
        <w:ind w:left="720" w:right="-360" w:hanging="360"/>
        <w:rPr>
          <w:iCs/>
        </w:rPr>
      </w:pPr>
      <w:r w:rsidRPr="00A869AF">
        <w:rPr>
          <w:iCs/>
        </w:rPr>
        <w:tab/>
        <w:t>2012, William F. Austin Scholarship, Starkey Hearing Technologies</w:t>
      </w:r>
    </w:p>
    <w:p w14:paraId="0903DD25" w14:textId="172D0EDE" w:rsidR="0014444E" w:rsidRDefault="0032489A" w:rsidP="0032489A">
      <w:pPr>
        <w:tabs>
          <w:tab w:val="left" w:pos="-2160"/>
        </w:tabs>
        <w:ind w:left="720" w:right="-360" w:hanging="360"/>
        <w:rPr>
          <w:iCs/>
        </w:rPr>
      </w:pPr>
      <w:r w:rsidRPr="00A869AF">
        <w:rPr>
          <w:iCs/>
        </w:rPr>
        <w:tab/>
      </w:r>
      <w:r w:rsidR="0014444E">
        <w:rPr>
          <w:iCs/>
        </w:rPr>
        <w:t>2012-present, Licensure in audiology, State of Iowa</w:t>
      </w:r>
    </w:p>
    <w:p w14:paraId="7763058B" w14:textId="77777777" w:rsidR="0014444E" w:rsidRDefault="0014444E" w:rsidP="0032489A">
      <w:pPr>
        <w:tabs>
          <w:tab w:val="left" w:pos="-2160"/>
        </w:tabs>
        <w:ind w:left="720" w:right="-360" w:hanging="360"/>
        <w:rPr>
          <w:iCs/>
        </w:rPr>
      </w:pPr>
      <w:r>
        <w:rPr>
          <w:iCs/>
        </w:rPr>
        <w:tab/>
        <w:t xml:space="preserve">2015-present, Certificate of Clinical Competence in Audiology (CCC-A), American </w:t>
      </w:r>
    </w:p>
    <w:p w14:paraId="3F0D2118" w14:textId="0C684C3A" w:rsidR="0014444E" w:rsidRDefault="0014444E" w:rsidP="0032489A">
      <w:pPr>
        <w:tabs>
          <w:tab w:val="left" w:pos="-2160"/>
        </w:tabs>
        <w:ind w:left="720" w:right="-360" w:hanging="360"/>
        <w:rPr>
          <w:iCs/>
        </w:rPr>
      </w:pPr>
      <w:r>
        <w:rPr>
          <w:iCs/>
        </w:rPr>
        <w:tab/>
      </w:r>
      <w:r>
        <w:rPr>
          <w:iCs/>
        </w:rPr>
        <w:tab/>
        <w:t>Speech-Language-Hearing Association</w:t>
      </w:r>
    </w:p>
    <w:p w14:paraId="21D82347" w14:textId="75BB6032" w:rsidR="0032489A" w:rsidRPr="00A869AF" w:rsidRDefault="0014444E" w:rsidP="0032489A">
      <w:pPr>
        <w:tabs>
          <w:tab w:val="left" w:pos="-2160"/>
        </w:tabs>
        <w:ind w:left="720" w:right="-360" w:hanging="360"/>
        <w:rPr>
          <w:iCs/>
        </w:rPr>
      </w:pPr>
      <w:r>
        <w:rPr>
          <w:iCs/>
        </w:rPr>
        <w:tab/>
      </w:r>
      <w:r w:rsidR="0032489A" w:rsidRPr="00A869AF">
        <w:rPr>
          <w:iCs/>
        </w:rPr>
        <w:t xml:space="preserve">2015, Selected attendee, Pathways, American Speech-Language-Hearing Association </w:t>
      </w:r>
    </w:p>
    <w:p w14:paraId="3B4BCA42" w14:textId="77777777" w:rsidR="0032489A" w:rsidRPr="00A869AF" w:rsidRDefault="0032489A" w:rsidP="0032489A">
      <w:pPr>
        <w:tabs>
          <w:tab w:val="left" w:pos="-2160"/>
        </w:tabs>
        <w:ind w:left="720" w:right="-360" w:hanging="360"/>
        <w:rPr>
          <w:iCs/>
        </w:rPr>
      </w:pPr>
      <w:r w:rsidRPr="00A869AF">
        <w:rPr>
          <w:iCs/>
        </w:rPr>
        <w:tab/>
        <w:t xml:space="preserve">2016, Selected attendee, Lessons for Success, American Speech-Language-Hearing </w:t>
      </w:r>
    </w:p>
    <w:p w14:paraId="7BCE1250" w14:textId="09D5D579" w:rsidR="0032489A" w:rsidRPr="00A869AF" w:rsidRDefault="0032489A" w:rsidP="0032489A">
      <w:pPr>
        <w:tabs>
          <w:tab w:val="left" w:pos="-2160"/>
        </w:tabs>
        <w:ind w:left="720" w:right="-360" w:hanging="360"/>
        <w:rPr>
          <w:iCs/>
        </w:rPr>
      </w:pPr>
      <w:r w:rsidRPr="00A869AF">
        <w:rPr>
          <w:iCs/>
        </w:rPr>
        <w:tab/>
      </w:r>
      <w:r w:rsidRPr="00A869AF">
        <w:rPr>
          <w:iCs/>
        </w:rPr>
        <w:tab/>
        <w:t xml:space="preserve">Association </w:t>
      </w:r>
    </w:p>
    <w:p w14:paraId="6D57D952" w14:textId="77777777" w:rsidR="0032489A" w:rsidRPr="00A869AF" w:rsidRDefault="0032489A" w:rsidP="0032489A">
      <w:pPr>
        <w:tabs>
          <w:tab w:val="left" w:pos="-2160"/>
        </w:tabs>
        <w:ind w:left="720" w:right="-360" w:hanging="360"/>
        <w:rPr>
          <w:iCs/>
        </w:rPr>
      </w:pPr>
      <w:r w:rsidRPr="00A869AF">
        <w:rPr>
          <w:iCs/>
        </w:rPr>
        <w:tab/>
        <w:t xml:space="preserve">2016-2018, 2020-2022, Loan Repayment Award, National Institute on Deafness and </w:t>
      </w:r>
    </w:p>
    <w:p w14:paraId="2BA177C2" w14:textId="4DD76582" w:rsidR="0032489A" w:rsidRPr="00A869AF" w:rsidRDefault="0032489A" w:rsidP="0032489A">
      <w:pPr>
        <w:tabs>
          <w:tab w:val="left" w:pos="-2160"/>
        </w:tabs>
        <w:ind w:left="720" w:right="-360" w:hanging="360"/>
        <w:rPr>
          <w:iCs/>
        </w:rPr>
      </w:pPr>
      <w:r w:rsidRPr="00A869AF">
        <w:rPr>
          <w:iCs/>
        </w:rPr>
        <w:tab/>
      </w:r>
      <w:r w:rsidRPr="00A869AF">
        <w:rPr>
          <w:iCs/>
        </w:rPr>
        <w:tab/>
        <w:t>Other Communication Disorders</w:t>
      </w:r>
    </w:p>
    <w:p w14:paraId="2A557C60" w14:textId="77777777" w:rsidR="0032489A" w:rsidRPr="00A869AF" w:rsidRDefault="0032489A" w:rsidP="0032489A">
      <w:pPr>
        <w:tabs>
          <w:tab w:val="left" w:pos="-2160"/>
        </w:tabs>
        <w:ind w:left="720" w:right="-360" w:hanging="360"/>
        <w:rPr>
          <w:iCs/>
        </w:rPr>
      </w:pPr>
      <w:r w:rsidRPr="00A869AF">
        <w:rPr>
          <w:iCs/>
        </w:rPr>
        <w:tab/>
        <w:t>2017, Selected attendee, ACES Research Academy, University of Illinois at Urbana-</w:t>
      </w:r>
    </w:p>
    <w:p w14:paraId="6D5155E5" w14:textId="0A5046F1" w:rsidR="0032489A" w:rsidRDefault="0032489A" w:rsidP="0032489A">
      <w:pPr>
        <w:tabs>
          <w:tab w:val="left" w:pos="-2160"/>
        </w:tabs>
        <w:ind w:left="720" w:right="-360" w:hanging="360"/>
        <w:rPr>
          <w:iCs/>
        </w:rPr>
      </w:pPr>
      <w:r w:rsidRPr="00A869AF">
        <w:rPr>
          <w:iCs/>
        </w:rPr>
        <w:tab/>
      </w:r>
      <w:r w:rsidRPr="00A869AF">
        <w:rPr>
          <w:iCs/>
        </w:rPr>
        <w:tab/>
        <w:t>Champaign</w:t>
      </w:r>
    </w:p>
    <w:p w14:paraId="1375C36D" w14:textId="77777777" w:rsidR="00D35C23" w:rsidRDefault="00D35C23" w:rsidP="0032489A">
      <w:pPr>
        <w:tabs>
          <w:tab w:val="left" w:pos="-2160"/>
        </w:tabs>
        <w:ind w:left="720" w:right="-360" w:hanging="360"/>
        <w:rPr>
          <w:iCs/>
        </w:rPr>
      </w:pPr>
      <w:r>
        <w:rPr>
          <w:iCs/>
        </w:rPr>
        <w:tab/>
        <w:t xml:space="preserve">2021, Scholars Travel Fund, UIUC Office of the Vice Chancellor for Research &amp; </w:t>
      </w:r>
    </w:p>
    <w:p w14:paraId="44BE4FBC" w14:textId="68761B4F" w:rsidR="00D35C23" w:rsidRDefault="00D35C23" w:rsidP="0032489A">
      <w:pPr>
        <w:tabs>
          <w:tab w:val="left" w:pos="-2160"/>
        </w:tabs>
        <w:ind w:left="720" w:right="-360" w:hanging="360"/>
        <w:rPr>
          <w:iCs/>
        </w:rPr>
      </w:pPr>
      <w:r>
        <w:rPr>
          <w:iCs/>
        </w:rPr>
        <w:tab/>
      </w:r>
      <w:r>
        <w:rPr>
          <w:iCs/>
        </w:rPr>
        <w:tab/>
        <w:t>Innovation</w:t>
      </w:r>
    </w:p>
    <w:p w14:paraId="1CB3E722" w14:textId="77777777" w:rsidR="00C20DB3" w:rsidRDefault="00FC74A0" w:rsidP="00C20DB3">
      <w:pPr>
        <w:tabs>
          <w:tab w:val="left" w:pos="-2160"/>
        </w:tabs>
        <w:ind w:left="720" w:right="-360" w:hanging="360"/>
        <w:rPr>
          <w:color w:val="000000"/>
        </w:rPr>
      </w:pPr>
      <w:r>
        <w:rPr>
          <w:iCs/>
        </w:rPr>
        <w:tab/>
        <w:t xml:space="preserve">2021, </w:t>
      </w:r>
      <w:r w:rsidR="00C20DB3">
        <w:rPr>
          <w:iCs/>
        </w:rPr>
        <w:t>Professional Poster Award</w:t>
      </w:r>
      <w:r>
        <w:rPr>
          <w:iCs/>
        </w:rPr>
        <w:t xml:space="preserve">, </w:t>
      </w:r>
      <w:r>
        <w:rPr>
          <w:color w:val="000000"/>
        </w:rPr>
        <w:t xml:space="preserve">AAA (American Academy of Audiology) 2021 </w:t>
      </w:r>
      <w:r w:rsidR="00C20DB3">
        <w:rPr>
          <w:color w:val="000000"/>
        </w:rPr>
        <w:t xml:space="preserve"> </w:t>
      </w:r>
    </w:p>
    <w:p w14:paraId="1602A169" w14:textId="4C454A02" w:rsidR="00FC74A0" w:rsidRPr="00A869AF" w:rsidRDefault="00C20DB3" w:rsidP="00C20DB3">
      <w:pPr>
        <w:tabs>
          <w:tab w:val="left" w:pos="-2160"/>
        </w:tabs>
        <w:ind w:left="720" w:right="-360" w:hanging="360"/>
        <w:rPr>
          <w:iCs/>
        </w:rPr>
      </w:pPr>
      <w:r>
        <w:rPr>
          <w:color w:val="000000"/>
        </w:rPr>
        <w:tab/>
      </w:r>
      <w:r>
        <w:rPr>
          <w:color w:val="000000"/>
        </w:rPr>
        <w:tab/>
      </w:r>
      <w:r w:rsidR="00FC74A0">
        <w:rPr>
          <w:color w:val="000000"/>
        </w:rPr>
        <w:t xml:space="preserve">Virtual </w:t>
      </w:r>
      <w:r>
        <w:rPr>
          <w:color w:val="000000"/>
        </w:rPr>
        <w:t>conference</w:t>
      </w:r>
    </w:p>
    <w:p w14:paraId="1D0DEA20" w14:textId="376473C6" w:rsidR="00144624" w:rsidRPr="00A869AF" w:rsidRDefault="0032489A" w:rsidP="009074CB">
      <w:pPr>
        <w:tabs>
          <w:tab w:val="left" w:pos="-2160"/>
        </w:tabs>
        <w:ind w:left="720" w:right="-360" w:hanging="360"/>
      </w:pPr>
      <w:r w:rsidRPr="00A869AF">
        <w:rPr>
          <w:iCs/>
        </w:rPr>
        <w:tab/>
      </w:r>
    </w:p>
    <w:p w14:paraId="39DB86A5" w14:textId="71172BB0" w:rsidR="00C31A66" w:rsidRPr="00A869AF" w:rsidRDefault="00C31A66" w:rsidP="000D65DD">
      <w:pPr>
        <w:tabs>
          <w:tab w:val="left" w:pos="-2160"/>
        </w:tabs>
        <w:ind w:left="720" w:right="-360" w:hanging="360"/>
      </w:pPr>
      <w:r w:rsidRPr="00A869AF">
        <w:t>E.</w:t>
      </w:r>
      <w:r w:rsidRPr="00A869AF">
        <w:tab/>
      </w:r>
      <w:r w:rsidRPr="00A869AF">
        <w:rPr>
          <w:u w:val="single"/>
        </w:rPr>
        <w:t>Invited Lectures and In</w:t>
      </w:r>
      <w:r w:rsidR="0068417C" w:rsidRPr="00A869AF">
        <w:rPr>
          <w:u w:val="single"/>
        </w:rPr>
        <w:t>vited Conference Presentations s</w:t>
      </w:r>
      <w:r w:rsidRPr="00A869AF">
        <w:rPr>
          <w:u w:val="single"/>
        </w:rPr>
        <w:t>ince Last Promotion</w:t>
      </w:r>
    </w:p>
    <w:p w14:paraId="35C94A8C" w14:textId="628BD463" w:rsidR="00144624" w:rsidRPr="00A869AF" w:rsidRDefault="00383636" w:rsidP="001666BF">
      <w:pPr>
        <w:tabs>
          <w:tab w:val="left" w:pos="-2160"/>
          <w:tab w:val="left" w:pos="1170"/>
        </w:tabs>
        <w:ind w:left="1080" w:right="-360" w:hanging="360"/>
      </w:pPr>
      <w:r w:rsidRPr="00A869AF">
        <w:t>None</w:t>
      </w:r>
    </w:p>
    <w:p w14:paraId="24AC848E" w14:textId="77777777" w:rsidR="00383636" w:rsidRPr="00A869AF" w:rsidRDefault="00383636" w:rsidP="001666BF">
      <w:pPr>
        <w:tabs>
          <w:tab w:val="left" w:pos="-2160"/>
          <w:tab w:val="left" w:pos="1170"/>
        </w:tabs>
        <w:ind w:left="1080" w:right="-360" w:hanging="360"/>
      </w:pPr>
    </w:p>
    <w:p w14:paraId="063DB833" w14:textId="275AE3C6" w:rsidR="00C31A66" w:rsidRPr="00A869AF" w:rsidRDefault="00C31A66" w:rsidP="000D65DD">
      <w:pPr>
        <w:tabs>
          <w:tab w:val="left" w:pos="-2160"/>
        </w:tabs>
        <w:ind w:left="720" w:right="-360" w:hanging="360"/>
        <w:rPr>
          <w:u w:val="single"/>
        </w:rPr>
      </w:pPr>
      <w:r w:rsidRPr="00A869AF">
        <w:t>F.</w:t>
      </w:r>
      <w:r w:rsidRPr="00A869AF">
        <w:tab/>
      </w:r>
      <w:r w:rsidRPr="00A869AF">
        <w:rPr>
          <w:u w:val="single"/>
        </w:rPr>
        <w:t>Offices Held in Professional Societies</w:t>
      </w:r>
    </w:p>
    <w:p w14:paraId="620BD07F" w14:textId="1424099C" w:rsidR="0032489A" w:rsidRPr="00A869AF" w:rsidRDefault="0032489A" w:rsidP="000D65DD">
      <w:pPr>
        <w:tabs>
          <w:tab w:val="left" w:pos="-2160"/>
        </w:tabs>
        <w:ind w:left="720" w:right="-360" w:hanging="360"/>
      </w:pPr>
      <w:r w:rsidRPr="00A869AF">
        <w:tab/>
        <w:t>None</w:t>
      </w:r>
      <w:r w:rsidRPr="00A869AF">
        <w:tab/>
      </w:r>
    </w:p>
    <w:p w14:paraId="08D0401E" w14:textId="77777777" w:rsidR="00144624" w:rsidRPr="00A869AF" w:rsidRDefault="00144624" w:rsidP="000D65DD">
      <w:pPr>
        <w:tabs>
          <w:tab w:val="left" w:pos="-2160"/>
        </w:tabs>
        <w:ind w:left="720" w:right="-360"/>
      </w:pPr>
      <w:bookmarkStart w:id="0" w:name="_GoBack"/>
      <w:bookmarkEnd w:id="0"/>
    </w:p>
    <w:p w14:paraId="38386C3B" w14:textId="45915314" w:rsidR="00C31A66" w:rsidRPr="00A869AF" w:rsidRDefault="00C31A66" w:rsidP="000D65DD">
      <w:pPr>
        <w:tabs>
          <w:tab w:val="left" w:pos="-2160"/>
        </w:tabs>
        <w:ind w:left="720" w:right="-360" w:hanging="360"/>
        <w:rPr>
          <w:u w:val="single"/>
        </w:rPr>
      </w:pPr>
      <w:r w:rsidRPr="00A869AF">
        <w:t>G.</w:t>
      </w:r>
      <w:r w:rsidRPr="00A869AF">
        <w:tab/>
      </w:r>
      <w:r w:rsidRPr="00A869AF">
        <w:rPr>
          <w:u w:val="single"/>
        </w:rPr>
        <w:t>Editorships of Journals or Other Learned Publications</w:t>
      </w:r>
    </w:p>
    <w:p w14:paraId="732D02F3" w14:textId="59012C9C" w:rsidR="0032489A" w:rsidRPr="00A869AF" w:rsidRDefault="0032489A" w:rsidP="000D65DD">
      <w:pPr>
        <w:tabs>
          <w:tab w:val="left" w:pos="-2160"/>
        </w:tabs>
        <w:ind w:left="720" w:right="-360" w:hanging="360"/>
      </w:pPr>
      <w:r w:rsidRPr="00A869AF">
        <w:tab/>
      </w:r>
      <w:r w:rsidR="0086482B">
        <w:t xml:space="preserve">2022, Guest editor for 1 article, </w:t>
      </w:r>
      <w:r w:rsidR="0086482B" w:rsidRPr="0086482B">
        <w:rPr>
          <w:i/>
          <w:iCs/>
        </w:rPr>
        <w:t>Ear and Hearing</w:t>
      </w:r>
    </w:p>
    <w:p w14:paraId="679CE926" w14:textId="77777777" w:rsidR="00144624" w:rsidRPr="00A869AF" w:rsidRDefault="00144624" w:rsidP="000D65DD">
      <w:pPr>
        <w:tabs>
          <w:tab w:val="left" w:pos="-2160"/>
        </w:tabs>
        <w:ind w:left="720" w:right="-360"/>
      </w:pPr>
    </w:p>
    <w:p w14:paraId="3B15D01B" w14:textId="77777777" w:rsidR="0032489A" w:rsidRPr="00A869AF" w:rsidRDefault="00C31A66" w:rsidP="001666BF">
      <w:pPr>
        <w:tabs>
          <w:tab w:val="left" w:pos="-2160"/>
        </w:tabs>
        <w:ind w:left="720" w:right="-360" w:hanging="360"/>
        <w:rPr>
          <w:u w:val="single"/>
        </w:rPr>
      </w:pPr>
      <w:r w:rsidRPr="00A869AF">
        <w:t>H.</w:t>
      </w:r>
      <w:r w:rsidRPr="00A869AF">
        <w:tab/>
      </w:r>
      <w:r w:rsidR="0068417C" w:rsidRPr="00A869AF">
        <w:rPr>
          <w:u w:val="single"/>
        </w:rPr>
        <w:t>Grants Received s</w:t>
      </w:r>
      <w:r w:rsidRPr="00A869AF">
        <w:rPr>
          <w:u w:val="single"/>
        </w:rPr>
        <w:t>ince Last Promotion at UIUC</w:t>
      </w:r>
    </w:p>
    <w:p w14:paraId="1EFD49BD" w14:textId="529715FB" w:rsidR="0032489A" w:rsidRPr="00A869AF" w:rsidRDefault="0032489A" w:rsidP="00A07408">
      <w:pPr>
        <w:pStyle w:val="ListParagraph"/>
        <w:numPr>
          <w:ilvl w:val="0"/>
          <w:numId w:val="4"/>
        </w:numPr>
        <w:tabs>
          <w:tab w:val="left" w:pos="-2160"/>
        </w:tabs>
        <w:ind w:right="-360"/>
      </w:pPr>
      <w:r w:rsidRPr="00A869AF">
        <w:rPr>
          <w:b/>
          <w:bCs/>
        </w:rPr>
        <w:t>Mertes, I. B.</w:t>
      </w:r>
      <w:r w:rsidRPr="00A869AF">
        <w:t xml:space="preserve"> (PI), </w:t>
      </w:r>
      <w:r w:rsidR="00ED074E" w:rsidRPr="00A869AF">
        <w:rPr>
          <w:i/>
          <w:iCs/>
        </w:rPr>
        <w:t>Clinical utility of early and late TEOAE components</w:t>
      </w:r>
      <w:r w:rsidR="00ED074E" w:rsidRPr="00A869AF">
        <w:t xml:space="preserve">, </w:t>
      </w:r>
      <w:r w:rsidRPr="00A869AF">
        <w:t>Student Research Grant in Audiology, American Speech-Language-Hearing Foundation, 2010-2011, $2,000</w:t>
      </w:r>
      <w:r w:rsidR="00DA2404" w:rsidRPr="00A869AF">
        <w:t>.</w:t>
      </w:r>
    </w:p>
    <w:p w14:paraId="5433AEF4" w14:textId="49BC29A9" w:rsidR="00ED074E" w:rsidRPr="00A869AF" w:rsidRDefault="00ED074E" w:rsidP="00A07408">
      <w:pPr>
        <w:pStyle w:val="ListParagraph"/>
        <w:numPr>
          <w:ilvl w:val="0"/>
          <w:numId w:val="4"/>
        </w:numPr>
        <w:tabs>
          <w:tab w:val="left" w:pos="-2160"/>
        </w:tabs>
        <w:ind w:right="-360"/>
      </w:pPr>
      <w:r w:rsidRPr="00A869AF">
        <w:rPr>
          <w:b/>
          <w:bCs/>
        </w:rPr>
        <w:lastRenderedPageBreak/>
        <w:t>Mertes, I. B.</w:t>
      </w:r>
      <w:r w:rsidRPr="00A869AF">
        <w:t xml:space="preserve"> (PI), </w:t>
      </w:r>
      <w:r w:rsidRPr="00A869AF">
        <w:rPr>
          <w:i/>
          <w:iCs/>
        </w:rPr>
        <w:t>Repeatability of medial olivocochlear efferent effects in humans</w:t>
      </w:r>
      <w:r w:rsidRPr="00A869AF">
        <w:t>, ECGPS Research Grant, University of Iowa Executive Council of</w:t>
      </w:r>
      <w:r w:rsidR="00AA27EA" w:rsidRPr="00A869AF">
        <w:t xml:space="preserve"> </w:t>
      </w:r>
      <w:r w:rsidRPr="00A869AF">
        <w:t>Graduate and Professional Students, 2013-2014</w:t>
      </w:r>
      <w:r w:rsidR="00C11324" w:rsidRPr="00A869AF">
        <w:t xml:space="preserve">, </w:t>
      </w:r>
      <w:r w:rsidRPr="00A869AF">
        <w:t>$750</w:t>
      </w:r>
      <w:r w:rsidR="00DA2404" w:rsidRPr="00A869AF">
        <w:t>.</w:t>
      </w:r>
    </w:p>
    <w:p w14:paraId="5DCBAAAB" w14:textId="77246178" w:rsidR="00ED074E" w:rsidRPr="00A869AF" w:rsidRDefault="00ED074E" w:rsidP="00A07408">
      <w:pPr>
        <w:pStyle w:val="ListParagraph"/>
        <w:numPr>
          <w:ilvl w:val="0"/>
          <w:numId w:val="4"/>
        </w:numPr>
        <w:tabs>
          <w:tab w:val="left" w:pos="-2160"/>
        </w:tabs>
        <w:ind w:right="-360"/>
        <w:rPr>
          <w:i/>
          <w:iCs/>
        </w:rPr>
      </w:pPr>
      <w:r w:rsidRPr="00A869AF">
        <w:rPr>
          <w:b/>
          <w:bCs/>
        </w:rPr>
        <w:t>Mertes, I. B.</w:t>
      </w:r>
      <w:r w:rsidRPr="00A869AF">
        <w:t xml:space="preserve"> (PI), </w:t>
      </w:r>
      <w:r w:rsidRPr="00A869AF">
        <w:rPr>
          <w:i/>
          <w:iCs/>
        </w:rPr>
        <w:t>Role of the auditory efferent system in auditory perceptual</w:t>
      </w:r>
      <w:r w:rsidR="00AA27EA" w:rsidRPr="00A869AF">
        <w:rPr>
          <w:i/>
          <w:iCs/>
        </w:rPr>
        <w:t xml:space="preserve"> </w:t>
      </w:r>
      <w:r w:rsidRPr="00A869AF">
        <w:rPr>
          <w:i/>
          <w:iCs/>
        </w:rPr>
        <w:t>learning</w:t>
      </w:r>
      <w:r w:rsidRPr="00A869AF">
        <w:t>, F32 DC015149, National Institute on Deafness and Other</w:t>
      </w:r>
      <w:r w:rsidR="00C11324" w:rsidRPr="00A869AF">
        <w:t xml:space="preserve"> </w:t>
      </w:r>
      <w:r w:rsidRPr="00A869AF">
        <w:t>Communication Disorders, 2015-2016, $55,106</w:t>
      </w:r>
      <w:r w:rsidR="00DA2404" w:rsidRPr="00A869AF">
        <w:t>.</w:t>
      </w:r>
    </w:p>
    <w:p w14:paraId="695F4EC4" w14:textId="70C1C407" w:rsidR="00ED074E" w:rsidRPr="00A869AF" w:rsidRDefault="00ED074E" w:rsidP="00A07408">
      <w:pPr>
        <w:pStyle w:val="ListParagraph"/>
        <w:numPr>
          <w:ilvl w:val="0"/>
          <w:numId w:val="4"/>
        </w:numPr>
        <w:tabs>
          <w:tab w:val="left" w:pos="-2160"/>
        </w:tabs>
        <w:ind w:right="-360"/>
      </w:pPr>
      <w:r w:rsidRPr="00A869AF">
        <w:rPr>
          <w:b/>
          <w:bCs/>
        </w:rPr>
        <w:t>Mertes, I. B.</w:t>
      </w:r>
      <w:r w:rsidRPr="00A869AF">
        <w:t xml:space="preserve"> (PI), </w:t>
      </w:r>
      <w:r w:rsidRPr="00A869AF">
        <w:rPr>
          <w:i/>
          <w:iCs/>
        </w:rPr>
        <w:t>Auditory efferent effects and speech perception in noise</w:t>
      </w:r>
      <w:r w:rsidRPr="00A869AF">
        <w:t xml:space="preserve">, Career Development Award-1, U.S. Department of Veterans Affairs Office of Rehabilitation R&amp;D Service, 2016-2018, $214,908 (awarded but declined due to accepting </w:t>
      </w:r>
      <w:r w:rsidR="002C228C">
        <w:t>tenure-track position at UIUC).</w:t>
      </w:r>
    </w:p>
    <w:p w14:paraId="085D9D95" w14:textId="62FB8F9B" w:rsidR="00ED074E" w:rsidRPr="00A869AF" w:rsidRDefault="00ED074E" w:rsidP="00A07408">
      <w:pPr>
        <w:pStyle w:val="ListParagraph"/>
        <w:numPr>
          <w:ilvl w:val="0"/>
          <w:numId w:val="4"/>
        </w:numPr>
        <w:tabs>
          <w:tab w:val="left" w:pos="-2160"/>
        </w:tabs>
        <w:ind w:right="-360"/>
        <w:rPr>
          <w:i/>
          <w:iCs/>
        </w:rPr>
      </w:pPr>
      <w:r w:rsidRPr="00A869AF">
        <w:rPr>
          <w:b/>
          <w:bCs/>
        </w:rPr>
        <w:t>Mertes, I. B.</w:t>
      </w:r>
      <w:r w:rsidRPr="00A869AF">
        <w:t xml:space="preserve"> (PI), </w:t>
      </w:r>
      <w:r w:rsidRPr="00A869AF">
        <w:rPr>
          <w:i/>
          <w:iCs/>
        </w:rPr>
        <w:t>Effect of static versus dynamic noises on auditory efferent activity and speech perception in noise</w:t>
      </w:r>
      <w:r w:rsidRPr="00A869AF">
        <w:t>, Arnold O. Beckman Award, UIUC Campus Research Board, 2017-2019, $20,723</w:t>
      </w:r>
      <w:r w:rsidR="00DA2404" w:rsidRPr="00A869AF">
        <w:t>.</w:t>
      </w:r>
    </w:p>
    <w:p w14:paraId="0A731195" w14:textId="7D814330" w:rsidR="00ED074E" w:rsidRPr="00A869AF" w:rsidRDefault="00ED074E" w:rsidP="00A07408">
      <w:pPr>
        <w:pStyle w:val="ListParagraph"/>
        <w:numPr>
          <w:ilvl w:val="0"/>
          <w:numId w:val="4"/>
        </w:numPr>
        <w:tabs>
          <w:tab w:val="left" w:pos="-2160"/>
        </w:tabs>
        <w:ind w:right="-360"/>
      </w:pPr>
      <w:r w:rsidRPr="00A869AF">
        <w:rPr>
          <w:b/>
          <w:bCs/>
        </w:rPr>
        <w:t>Mertes, I. B.</w:t>
      </w:r>
      <w:r w:rsidRPr="00A869AF">
        <w:t xml:space="preserve"> (PI), </w:t>
      </w:r>
      <w:r w:rsidRPr="00A869AF">
        <w:rPr>
          <w:i/>
          <w:iCs/>
        </w:rPr>
        <w:t xml:space="preserve">Role of olivocochlear </w:t>
      </w:r>
      <w:proofErr w:type="spellStart"/>
      <w:r w:rsidRPr="00A869AF">
        <w:rPr>
          <w:i/>
          <w:iCs/>
        </w:rPr>
        <w:t>efferents</w:t>
      </w:r>
      <w:proofErr w:type="spellEnd"/>
      <w:r w:rsidRPr="00A869AF">
        <w:rPr>
          <w:i/>
          <w:iCs/>
        </w:rPr>
        <w:t xml:space="preserve"> for listening in dynamic noise</w:t>
      </w:r>
      <w:r w:rsidRPr="00A869AF">
        <w:t>, 2017 New Investigators Research Grant, American Speech-Language-Hearing Foundation, 2017-2019, $10,000</w:t>
      </w:r>
      <w:r w:rsidR="00DA2404" w:rsidRPr="00A869AF">
        <w:t>.</w:t>
      </w:r>
    </w:p>
    <w:p w14:paraId="45DFB7F4" w14:textId="51380A10" w:rsidR="0032489A" w:rsidRPr="00A869AF" w:rsidRDefault="00ED074E" w:rsidP="00A07408">
      <w:pPr>
        <w:pStyle w:val="ListParagraph"/>
        <w:numPr>
          <w:ilvl w:val="0"/>
          <w:numId w:val="4"/>
        </w:numPr>
        <w:tabs>
          <w:tab w:val="left" w:pos="-2160"/>
        </w:tabs>
        <w:ind w:right="-360"/>
        <w:rPr>
          <w:i/>
          <w:iCs/>
        </w:rPr>
      </w:pPr>
      <w:r w:rsidRPr="00A869AF">
        <w:rPr>
          <w:b/>
          <w:bCs/>
        </w:rPr>
        <w:t>Mertes, I. B.</w:t>
      </w:r>
      <w:r w:rsidRPr="00A869AF">
        <w:t xml:space="preserve"> (PI), </w:t>
      </w:r>
      <w:r w:rsidRPr="00A869AF">
        <w:rPr>
          <w:i/>
          <w:iCs/>
        </w:rPr>
        <w:t xml:space="preserve">Auditory </w:t>
      </w:r>
      <w:r w:rsidR="002C228C">
        <w:rPr>
          <w:i/>
          <w:iCs/>
        </w:rPr>
        <w:t>r</w:t>
      </w:r>
      <w:r w:rsidRPr="00A869AF">
        <w:rPr>
          <w:i/>
          <w:iCs/>
        </w:rPr>
        <w:t xml:space="preserve">eflexes in </w:t>
      </w:r>
      <w:r w:rsidR="002C228C">
        <w:rPr>
          <w:i/>
          <w:iCs/>
        </w:rPr>
        <w:t>l</w:t>
      </w:r>
      <w:r w:rsidRPr="00A869AF">
        <w:rPr>
          <w:i/>
          <w:iCs/>
        </w:rPr>
        <w:t xml:space="preserve">isteners with </w:t>
      </w:r>
      <w:r w:rsidR="002C228C">
        <w:rPr>
          <w:i/>
          <w:iCs/>
        </w:rPr>
        <w:t>n</w:t>
      </w:r>
      <w:r w:rsidRPr="00A869AF">
        <w:rPr>
          <w:i/>
          <w:iCs/>
        </w:rPr>
        <w:t xml:space="preserve">ormal </w:t>
      </w:r>
      <w:r w:rsidR="002C228C">
        <w:rPr>
          <w:i/>
          <w:iCs/>
        </w:rPr>
        <w:t>h</w:t>
      </w:r>
      <w:r w:rsidRPr="00A869AF">
        <w:rPr>
          <w:i/>
          <w:iCs/>
        </w:rPr>
        <w:t xml:space="preserve">earing and with </w:t>
      </w:r>
      <w:r w:rsidR="002C228C">
        <w:rPr>
          <w:i/>
          <w:iCs/>
        </w:rPr>
        <w:t>h</w:t>
      </w:r>
      <w:r w:rsidRPr="00A869AF">
        <w:rPr>
          <w:i/>
          <w:iCs/>
        </w:rPr>
        <w:t xml:space="preserve">earing </w:t>
      </w:r>
      <w:r w:rsidR="002C228C">
        <w:rPr>
          <w:i/>
          <w:iCs/>
        </w:rPr>
        <w:t>l</w:t>
      </w:r>
      <w:r w:rsidRPr="00A869AF">
        <w:rPr>
          <w:i/>
          <w:iCs/>
        </w:rPr>
        <w:t>oss</w:t>
      </w:r>
      <w:r w:rsidRPr="00A869AF">
        <w:t>, UIUC Campus Research Board, 2021-2022, $29,</w:t>
      </w:r>
      <w:r w:rsidR="0096061F">
        <w:t>3</w:t>
      </w:r>
      <w:r w:rsidRPr="00A869AF">
        <w:t>38</w:t>
      </w:r>
      <w:r w:rsidR="00DA2404" w:rsidRPr="00A869AF">
        <w:t>.</w:t>
      </w:r>
    </w:p>
    <w:p w14:paraId="3F50C6D9" w14:textId="77777777" w:rsidR="00144624" w:rsidRPr="00A869AF" w:rsidRDefault="00144624" w:rsidP="000D65DD">
      <w:pPr>
        <w:tabs>
          <w:tab w:val="left" w:pos="-2160"/>
        </w:tabs>
        <w:ind w:left="720" w:right="-360"/>
      </w:pPr>
    </w:p>
    <w:p w14:paraId="18E952D1" w14:textId="28B89563" w:rsidR="00C31A66" w:rsidRPr="00A869AF" w:rsidRDefault="00C31A66" w:rsidP="000D65DD">
      <w:pPr>
        <w:tabs>
          <w:tab w:val="left" w:pos="-2160"/>
        </w:tabs>
        <w:ind w:left="720" w:right="-360" w:hanging="360"/>
      </w:pPr>
      <w:r w:rsidRPr="00A869AF">
        <w:t>I.</w:t>
      </w:r>
      <w:r w:rsidRPr="00A869AF">
        <w:tab/>
      </w:r>
      <w:r w:rsidRPr="00A869AF">
        <w:rPr>
          <w:u w:val="single"/>
        </w:rPr>
        <w:t>Review Panels</w:t>
      </w:r>
    </w:p>
    <w:p w14:paraId="4C47BAD9" w14:textId="7DAC12D3" w:rsidR="00AA27EA" w:rsidRPr="00A869AF" w:rsidRDefault="00ED074E" w:rsidP="000D65DD">
      <w:pPr>
        <w:tabs>
          <w:tab w:val="left" w:pos="-2160"/>
        </w:tabs>
        <w:ind w:left="720" w:right="-360" w:hanging="360"/>
      </w:pPr>
      <w:r w:rsidRPr="00A869AF">
        <w:tab/>
        <w:t>None</w:t>
      </w:r>
    </w:p>
    <w:p w14:paraId="4D5B287B" w14:textId="77777777" w:rsidR="00AA27EA" w:rsidRPr="00A869AF" w:rsidRDefault="00AA27EA">
      <w:r w:rsidRPr="00A869AF">
        <w:br w:type="page"/>
      </w:r>
    </w:p>
    <w:p w14:paraId="4A1AE98D" w14:textId="2FD69A88" w:rsidR="00C31A66" w:rsidRPr="00A869AF" w:rsidRDefault="00C31A66" w:rsidP="00A07408">
      <w:pPr>
        <w:pStyle w:val="ListParagraph"/>
        <w:numPr>
          <w:ilvl w:val="0"/>
          <w:numId w:val="3"/>
        </w:numPr>
        <w:tabs>
          <w:tab w:val="left" w:pos="-2160"/>
        </w:tabs>
        <w:spacing w:before="120"/>
        <w:ind w:left="360" w:right="-360"/>
        <w:rPr>
          <w:b/>
          <w:smallCaps/>
        </w:rPr>
      </w:pPr>
      <w:r w:rsidRPr="00A869AF">
        <w:rPr>
          <w:b/>
          <w:smallCaps/>
        </w:rPr>
        <w:lastRenderedPageBreak/>
        <w:t>Publications and Creative Works</w:t>
      </w:r>
    </w:p>
    <w:p w14:paraId="057EA6F5" w14:textId="77777777" w:rsidR="00C31A66" w:rsidRPr="00A869AF" w:rsidRDefault="00C31A66">
      <w:pPr>
        <w:tabs>
          <w:tab w:val="left" w:pos="-2160"/>
          <w:tab w:val="left" w:pos="1080"/>
        </w:tabs>
        <w:spacing w:before="120"/>
        <w:ind w:left="526" w:right="-360" w:hanging="360"/>
      </w:pPr>
      <w:r w:rsidRPr="00A869AF">
        <w:tab/>
        <w:t>#</w:t>
      </w:r>
      <w:r w:rsidRPr="00A869AF">
        <w:tab/>
        <w:t>Denotes any publication derived from the candidate’s thesis.</w:t>
      </w:r>
    </w:p>
    <w:p w14:paraId="66D7CB96" w14:textId="77777777" w:rsidR="00C31A66" w:rsidRPr="00A869AF" w:rsidRDefault="00C31A66">
      <w:pPr>
        <w:tabs>
          <w:tab w:val="left" w:pos="-2160"/>
          <w:tab w:val="left" w:pos="1080"/>
        </w:tabs>
        <w:ind w:left="526" w:right="-360" w:hanging="360"/>
      </w:pPr>
      <w:r w:rsidRPr="00A869AF">
        <w:tab/>
        <w:t xml:space="preserve">* </w:t>
      </w:r>
      <w:r w:rsidRPr="00A869AF">
        <w:tab/>
        <w:t>Denotes publication that has undergone stringent editorial review by peers.</w:t>
      </w:r>
    </w:p>
    <w:p w14:paraId="7FAA1760" w14:textId="1883D317" w:rsidR="00C31A66" w:rsidRPr="00A869AF" w:rsidRDefault="00C31A66">
      <w:pPr>
        <w:tabs>
          <w:tab w:val="left" w:pos="-2160"/>
          <w:tab w:val="left" w:pos="1080"/>
        </w:tabs>
        <w:ind w:left="526" w:right="-360" w:hanging="360"/>
      </w:pPr>
      <w:r w:rsidRPr="00A869AF">
        <w:tab/>
        <w:t xml:space="preserve">+ </w:t>
      </w:r>
      <w:r w:rsidRPr="00A869AF">
        <w:tab/>
        <w:t>Denotes publication that was invited and carries special prestige and recognition.</w:t>
      </w:r>
    </w:p>
    <w:p w14:paraId="3B4FAE91" w14:textId="671EE96D" w:rsidR="00C31A66" w:rsidRPr="00A869AF" w:rsidRDefault="00BF714D" w:rsidP="00BF714D">
      <w:pPr>
        <w:tabs>
          <w:tab w:val="left" w:pos="-2160"/>
          <w:tab w:val="left" w:pos="1080"/>
        </w:tabs>
        <w:ind w:left="526" w:right="-360" w:hanging="360"/>
      </w:pPr>
      <w:r w:rsidRPr="00A869AF">
        <w:tab/>
        <w:t>^</w:t>
      </w:r>
      <w:r w:rsidRPr="00A869AF">
        <w:tab/>
        <w:t>Denotes student co-author(s).</w:t>
      </w:r>
    </w:p>
    <w:p w14:paraId="627114D9" w14:textId="77777777" w:rsidR="00BF714D" w:rsidRPr="00A869AF" w:rsidRDefault="00BF714D" w:rsidP="00BF714D">
      <w:pPr>
        <w:tabs>
          <w:tab w:val="left" w:pos="-2160"/>
          <w:tab w:val="left" w:pos="1080"/>
        </w:tabs>
        <w:ind w:left="526" w:right="-360" w:hanging="360"/>
      </w:pPr>
    </w:p>
    <w:p w14:paraId="7AE8D1B4" w14:textId="5AEDD240" w:rsidR="00C31A66" w:rsidRPr="00A869AF" w:rsidRDefault="00C31A66" w:rsidP="000B7ECA">
      <w:pPr>
        <w:tabs>
          <w:tab w:val="left" w:pos="-2160"/>
        </w:tabs>
        <w:ind w:left="720" w:right="-360" w:hanging="360"/>
        <w:rPr>
          <w:u w:val="single"/>
        </w:rPr>
      </w:pPr>
      <w:r w:rsidRPr="00A869AF">
        <w:t>A.</w:t>
      </w:r>
      <w:r w:rsidRPr="00A869AF">
        <w:tab/>
      </w:r>
      <w:r w:rsidRPr="00A869AF">
        <w:rPr>
          <w:u w:val="single"/>
        </w:rPr>
        <w:t>Doctoral thesis title</w:t>
      </w:r>
    </w:p>
    <w:p w14:paraId="70A7C99F" w14:textId="2C675671" w:rsidR="00AA27EA" w:rsidRPr="00A869AF" w:rsidRDefault="00AA27EA" w:rsidP="000B7ECA">
      <w:pPr>
        <w:tabs>
          <w:tab w:val="left" w:pos="-2160"/>
        </w:tabs>
        <w:ind w:left="720" w:right="-360" w:hanging="360"/>
      </w:pPr>
      <w:r w:rsidRPr="00A869AF">
        <w:tab/>
        <w:t>Repeatability of medial olivocochlear efferent effects on transient-evoked otoacoustic emissions in normal hearing adults</w:t>
      </w:r>
    </w:p>
    <w:p w14:paraId="50C1EF36" w14:textId="77777777" w:rsidR="00144624" w:rsidRPr="00A869AF" w:rsidRDefault="00144624" w:rsidP="000B7ECA">
      <w:pPr>
        <w:tabs>
          <w:tab w:val="left" w:pos="-2160"/>
        </w:tabs>
        <w:ind w:left="720" w:right="-360"/>
      </w:pPr>
    </w:p>
    <w:p w14:paraId="3B02B82B" w14:textId="77777777" w:rsidR="00C31A66" w:rsidRPr="00A869AF" w:rsidRDefault="00C31A66" w:rsidP="000B7ECA">
      <w:pPr>
        <w:tabs>
          <w:tab w:val="left" w:pos="-2160"/>
        </w:tabs>
        <w:ind w:left="720" w:right="-360" w:hanging="360"/>
        <w:rPr>
          <w:u w:val="single"/>
        </w:rPr>
      </w:pPr>
      <w:r w:rsidRPr="00A869AF">
        <w:t>B.</w:t>
      </w:r>
      <w:r w:rsidRPr="00A869AF">
        <w:tab/>
      </w:r>
      <w:r w:rsidRPr="00A869AF">
        <w:rPr>
          <w:u w:val="single"/>
        </w:rPr>
        <w:t>Books Authored or Co-Authored (in print or accepted)</w:t>
      </w:r>
    </w:p>
    <w:p w14:paraId="72602362" w14:textId="7B47C965" w:rsidR="00144624" w:rsidRPr="00A869AF" w:rsidRDefault="00AA27EA" w:rsidP="000B7ECA">
      <w:pPr>
        <w:tabs>
          <w:tab w:val="left" w:pos="-2160"/>
        </w:tabs>
        <w:ind w:left="720" w:right="-360"/>
      </w:pPr>
      <w:r w:rsidRPr="00A869AF">
        <w:t>None</w:t>
      </w:r>
    </w:p>
    <w:p w14:paraId="30995E4A" w14:textId="77777777" w:rsidR="00AA27EA" w:rsidRPr="00A869AF" w:rsidRDefault="00AA27EA" w:rsidP="000B7ECA">
      <w:pPr>
        <w:tabs>
          <w:tab w:val="left" w:pos="-2160"/>
        </w:tabs>
        <w:ind w:left="720" w:right="-360"/>
      </w:pPr>
    </w:p>
    <w:p w14:paraId="6D3A57AA" w14:textId="77777777" w:rsidR="00C31A66" w:rsidRPr="00A869AF" w:rsidRDefault="00C31A66" w:rsidP="000B7ECA">
      <w:pPr>
        <w:tabs>
          <w:tab w:val="left" w:pos="-2160"/>
        </w:tabs>
        <w:ind w:left="720" w:right="-360" w:hanging="360"/>
        <w:rPr>
          <w:u w:val="single"/>
        </w:rPr>
      </w:pPr>
      <w:r w:rsidRPr="00A869AF">
        <w:t>C.</w:t>
      </w:r>
      <w:r w:rsidRPr="00A869AF">
        <w:tab/>
      </w:r>
      <w:r w:rsidRPr="00A869AF">
        <w:rPr>
          <w:u w:val="single"/>
        </w:rPr>
        <w:t>Books Edited or Co-Edited (in print or accepted)</w:t>
      </w:r>
    </w:p>
    <w:p w14:paraId="724218B4" w14:textId="0D8E985B" w:rsidR="00144624" w:rsidRPr="00A869AF" w:rsidRDefault="00AA27EA" w:rsidP="000B7ECA">
      <w:pPr>
        <w:tabs>
          <w:tab w:val="left" w:pos="-2160"/>
        </w:tabs>
        <w:ind w:left="720" w:right="-360"/>
      </w:pPr>
      <w:r w:rsidRPr="00A869AF">
        <w:t>None</w:t>
      </w:r>
    </w:p>
    <w:p w14:paraId="6501393E" w14:textId="77777777" w:rsidR="00AA27EA" w:rsidRPr="00A869AF" w:rsidRDefault="00AA27EA" w:rsidP="000B7ECA">
      <w:pPr>
        <w:tabs>
          <w:tab w:val="left" w:pos="-2160"/>
        </w:tabs>
        <w:ind w:left="720" w:right="-360"/>
      </w:pPr>
    </w:p>
    <w:p w14:paraId="6CBAACA5" w14:textId="77777777" w:rsidR="00C31A66" w:rsidRPr="00A869AF" w:rsidRDefault="00C31A66" w:rsidP="000B7ECA">
      <w:pPr>
        <w:tabs>
          <w:tab w:val="left" w:pos="-2160"/>
        </w:tabs>
        <w:ind w:left="720" w:right="-360" w:hanging="360"/>
        <w:rPr>
          <w:u w:val="single"/>
        </w:rPr>
      </w:pPr>
      <w:r w:rsidRPr="00A869AF">
        <w:t>D.</w:t>
      </w:r>
      <w:r w:rsidRPr="00A869AF">
        <w:tab/>
      </w:r>
      <w:r w:rsidRPr="00A869AF">
        <w:rPr>
          <w:u w:val="single"/>
        </w:rPr>
        <w:t>Chapters in Books (in print or accepted)</w:t>
      </w:r>
    </w:p>
    <w:p w14:paraId="507E2E80" w14:textId="0A492234" w:rsidR="00144624" w:rsidRPr="00A869AF" w:rsidRDefault="00AA27EA" w:rsidP="000B7ECA">
      <w:pPr>
        <w:tabs>
          <w:tab w:val="left" w:pos="-2160"/>
        </w:tabs>
        <w:ind w:left="720" w:right="-360"/>
      </w:pPr>
      <w:r w:rsidRPr="00A869AF">
        <w:t>None</w:t>
      </w:r>
    </w:p>
    <w:p w14:paraId="32B78C02" w14:textId="77777777" w:rsidR="00AA27EA" w:rsidRPr="00A869AF" w:rsidRDefault="00AA27EA" w:rsidP="000B7ECA">
      <w:pPr>
        <w:tabs>
          <w:tab w:val="left" w:pos="-2160"/>
        </w:tabs>
        <w:ind w:left="720" w:right="-360"/>
      </w:pPr>
    </w:p>
    <w:p w14:paraId="13CAC862" w14:textId="5D3DCED3" w:rsidR="00C31A66" w:rsidRDefault="00C31A66" w:rsidP="000B7ECA">
      <w:pPr>
        <w:tabs>
          <w:tab w:val="left" w:pos="-2160"/>
        </w:tabs>
        <w:ind w:left="720" w:right="-360" w:hanging="360"/>
        <w:rPr>
          <w:u w:val="single"/>
        </w:rPr>
      </w:pPr>
      <w:r w:rsidRPr="00A869AF">
        <w:t>E.</w:t>
      </w:r>
      <w:r w:rsidRPr="00A869AF">
        <w:tab/>
      </w:r>
      <w:r w:rsidRPr="00A869AF">
        <w:rPr>
          <w:u w:val="single"/>
        </w:rPr>
        <w:t>Monographs (in print or accepted)</w:t>
      </w:r>
      <w:r w:rsidR="00F92A2C" w:rsidRPr="00A869AF">
        <w:rPr>
          <w:u w:val="single"/>
        </w:rPr>
        <w:t xml:space="preserve"> </w:t>
      </w:r>
    </w:p>
    <w:p w14:paraId="27345550" w14:textId="266DD003" w:rsidR="00B91A98" w:rsidRPr="00A869AF" w:rsidRDefault="00B91A98" w:rsidP="000B7ECA">
      <w:pPr>
        <w:tabs>
          <w:tab w:val="left" w:pos="-2160"/>
        </w:tabs>
        <w:ind w:left="720" w:right="-360" w:hanging="360"/>
        <w:rPr>
          <w:i/>
        </w:rPr>
      </w:pPr>
      <w:r>
        <w:tab/>
        <w:t>None</w:t>
      </w:r>
    </w:p>
    <w:p w14:paraId="65760FF2" w14:textId="77777777" w:rsidR="00144624" w:rsidRPr="00A869AF" w:rsidRDefault="00144624" w:rsidP="000B7ECA">
      <w:pPr>
        <w:tabs>
          <w:tab w:val="left" w:pos="-2160"/>
        </w:tabs>
        <w:ind w:left="720" w:right="-360"/>
      </w:pPr>
    </w:p>
    <w:p w14:paraId="7D4EA787" w14:textId="38041FE9" w:rsidR="00C31A66" w:rsidRPr="00A869AF" w:rsidRDefault="00C31A66" w:rsidP="000B7ECA">
      <w:pPr>
        <w:tabs>
          <w:tab w:val="left" w:pos="-2160"/>
        </w:tabs>
        <w:ind w:left="720" w:right="-360" w:hanging="360"/>
        <w:rPr>
          <w:u w:val="single"/>
        </w:rPr>
      </w:pPr>
      <w:r w:rsidRPr="00A869AF">
        <w:t>F.</w:t>
      </w:r>
      <w:r w:rsidRPr="00A869AF">
        <w:tab/>
      </w:r>
      <w:r w:rsidRPr="00A869AF">
        <w:rPr>
          <w:u w:val="single"/>
        </w:rPr>
        <w:t>Articles in Journals (in print or accepted)</w:t>
      </w:r>
    </w:p>
    <w:p w14:paraId="3FAECCE6" w14:textId="6F715E77" w:rsidR="00AA27EA" w:rsidRPr="00A869AF" w:rsidRDefault="00AA27EA" w:rsidP="00AA27EA">
      <w:pPr>
        <w:tabs>
          <w:tab w:val="left" w:pos="-2160"/>
        </w:tabs>
        <w:ind w:left="1080" w:right="-360" w:hanging="360"/>
        <w:rPr>
          <w:iCs/>
        </w:rPr>
      </w:pPr>
      <w:r w:rsidRPr="00A869AF">
        <w:rPr>
          <w:iCs/>
        </w:rPr>
        <w:t>1.</w:t>
      </w:r>
      <w:r w:rsidRPr="00A869AF">
        <w:rPr>
          <w:iCs/>
        </w:rPr>
        <w:tab/>
        <w:t xml:space="preserve">*Goodman, S. S., Bentler, R. A., </w:t>
      </w:r>
      <w:proofErr w:type="spellStart"/>
      <w:r w:rsidRPr="00A869AF">
        <w:rPr>
          <w:iCs/>
        </w:rPr>
        <w:t>Dittberner</w:t>
      </w:r>
      <w:proofErr w:type="spellEnd"/>
      <w:r w:rsidRPr="00A869AF">
        <w:rPr>
          <w:iCs/>
        </w:rPr>
        <w:t xml:space="preserve">, A., &amp; </w:t>
      </w:r>
      <w:r w:rsidRPr="00A869AF">
        <w:rPr>
          <w:b/>
          <w:bCs/>
          <w:iCs/>
        </w:rPr>
        <w:t>Mertes, I. B.</w:t>
      </w:r>
      <w:r w:rsidRPr="00A869AF">
        <w:rPr>
          <w:iCs/>
        </w:rPr>
        <w:t xml:space="preserve"> (2013). The effect of low-level laser therapy on hearing. </w:t>
      </w:r>
      <w:r w:rsidRPr="00A869AF">
        <w:rPr>
          <w:i/>
        </w:rPr>
        <w:t>ISRN Otolaryngology</w:t>
      </w:r>
      <w:r w:rsidRPr="00A869AF">
        <w:rPr>
          <w:iCs/>
        </w:rPr>
        <w:t xml:space="preserve">, </w:t>
      </w:r>
      <w:r w:rsidRPr="00917EA1">
        <w:rPr>
          <w:i/>
        </w:rPr>
        <w:t>2013</w:t>
      </w:r>
      <w:r w:rsidRPr="00A869AF">
        <w:rPr>
          <w:iCs/>
        </w:rPr>
        <w:t xml:space="preserve">, 916370. </w:t>
      </w:r>
      <w:proofErr w:type="spellStart"/>
      <w:r w:rsidR="0027480A">
        <w:rPr>
          <w:iCs/>
        </w:rPr>
        <w:t>doi</w:t>
      </w:r>
      <w:proofErr w:type="spellEnd"/>
      <w:r w:rsidR="0027480A">
        <w:rPr>
          <w:iCs/>
        </w:rPr>
        <w:t xml:space="preserve">: </w:t>
      </w:r>
      <w:r w:rsidR="0027480A" w:rsidRPr="0027480A">
        <w:rPr>
          <w:rStyle w:val="identifier"/>
        </w:rPr>
        <w:t>10.1155/2013/916370</w:t>
      </w:r>
    </w:p>
    <w:p w14:paraId="2FF7703E" w14:textId="69BD489B" w:rsidR="00AA27EA" w:rsidRPr="00A869AF" w:rsidRDefault="00AA27EA" w:rsidP="00AA27EA">
      <w:pPr>
        <w:tabs>
          <w:tab w:val="left" w:pos="-2160"/>
        </w:tabs>
        <w:ind w:left="1080" w:right="-360" w:hanging="360"/>
        <w:rPr>
          <w:iCs/>
        </w:rPr>
      </w:pPr>
      <w:r w:rsidRPr="00A869AF">
        <w:rPr>
          <w:iCs/>
        </w:rPr>
        <w:t>2.</w:t>
      </w:r>
      <w:r w:rsidRPr="00A869AF">
        <w:rPr>
          <w:iCs/>
        </w:rPr>
        <w:tab/>
        <w:t xml:space="preserve">*Goodman S. S., </w:t>
      </w:r>
      <w:r w:rsidRPr="00A869AF">
        <w:rPr>
          <w:b/>
          <w:bCs/>
          <w:iCs/>
        </w:rPr>
        <w:t>Mertes, I. B.</w:t>
      </w:r>
      <w:r w:rsidRPr="00A869AF">
        <w:rPr>
          <w:iCs/>
        </w:rPr>
        <w:t xml:space="preserve">, Lewis, J. D., &amp; </w:t>
      </w:r>
      <w:proofErr w:type="spellStart"/>
      <w:r w:rsidRPr="00A869AF">
        <w:rPr>
          <w:iCs/>
        </w:rPr>
        <w:t>Weissbeck</w:t>
      </w:r>
      <w:proofErr w:type="spellEnd"/>
      <w:r w:rsidRPr="00A869AF">
        <w:rPr>
          <w:iCs/>
        </w:rPr>
        <w:t xml:space="preserve">, D. K. (2013). Medial olivocochlear-induced transient-evoked otoacoustic emission amplitude shifts in individual subjects. </w:t>
      </w:r>
      <w:r w:rsidRPr="00A869AF">
        <w:rPr>
          <w:i/>
        </w:rPr>
        <w:t>Journal of the Association for Research in Otolaryngology</w:t>
      </w:r>
      <w:r w:rsidRPr="00A869AF">
        <w:rPr>
          <w:iCs/>
        </w:rPr>
        <w:t xml:space="preserve">, </w:t>
      </w:r>
      <w:r w:rsidRPr="00A869AF">
        <w:rPr>
          <w:i/>
        </w:rPr>
        <w:t>14</w:t>
      </w:r>
      <w:r w:rsidRPr="00A869AF">
        <w:rPr>
          <w:iCs/>
        </w:rPr>
        <w:t>(6), 829</w:t>
      </w:r>
      <w:r w:rsidR="00C11324" w:rsidRPr="00A869AF">
        <w:rPr>
          <w:iCs/>
        </w:rPr>
        <w:t>–</w:t>
      </w:r>
      <w:r w:rsidRPr="00A869AF">
        <w:rPr>
          <w:iCs/>
        </w:rPr>
        <w:t>842.</w:t>
      </w:r>
      <w:r w:rsidR="005D0586">
        <w:rPr>
          <w:iCs/>
        </w:rPr>
        <w:t xml:space="preserve"> </w:t>
      </w:r>
      <w:proofErr w:type="spellStart"/>
      <w:r w:rsidR="005D0586" w:rsidRPr="005D0586">
        <w:rPr>
          <w:iCs/>
        </w:rPr>
        <w:t>doi</w:t>
      </w:r>
      <w:proofErr w:type="spellEnd"/>
      <w:r w:rsidR="005D0586" w:rsidRPr="005D0586">
        <w:rPr>
          <w:iCs/>
        </w:rPr>
        <w:t>: 10.1007/s10162-013-0409-9</w:t>
      </w:r>
    </w:p>
    <w:p w14:paraId="4299C873" w14:textId="386DD578" w:rsidR="00AA27EA" w:rsidRPr="00A869AF" w:rsidRDefault="00AA27EA" w:rsidP="00AA27EA">
      <w:pPr>
        <w:tabs>
          <w:tab w:val="left" w:pos="-2160"/>
        </w:tabs>
        <w:ind w:left="1080" w:right="-360" w:hanging="360"/>
        <w:rPr>
          <w:iCs/>
        </w:rPr>
      </w:pPr>
      <w:r w:rsidRPr="00A869AF">
        <w:rPr>
          <w:iCs/>
        </w:rPr>
        <w:t>3.</w:t>
      </w:r>
      <w:r w:rsidRPr="00A869AF">
        <w:rPr>
          <w:iCs/>
        </w:rPr>
        <w:tab/>
        <w:t>*</w:t>
      </w:r>
      <w:r w:rsidRPr="00A869AF">
        <w:rPr>
          <w:b/>
          <w:bCs/>
          <w:iCs/>
        </w:rPr>
        <w:t>Mertes, I. B.</w:t>
      </w:r>
      <w:r w:rsidRPr="00A869AF">
        <w:rPr>
          <w:iCs/>
        </w:rPr>
        <w:t xml:space="preserve">, &amp; Goodman, S. S. (2013). Short-latency transient-evoked otoacoustic emissions as predictors of hearing status and thresholds. </w:t>
      </w:r>
      <w:r w:rsidRPr="00A869AF">
        <w:rPr>
          <w:i/>
        </w:rPr>
        <w:t>The Journal of the Acoustical Society of America</w:t>
      </w:r>
      <w:r w:rsidRPr="00A869AF">
        <w:rPr>
          <w:iCs/>
        </w:rPr>
        <w:t xml:space="preserve">, </w:t>
      </w:r>
      <w:r w:rsidRPr="00A869AF">
        <w:rPr>
          <w:i/>
        </w:rPr>
        <w:t>134</w:t>
      </w:r>
      <w:r w:rsidRPr="00A869AF">
        <w:rPr>
          <w:iCs/>
        </w:rPr>
        <w:t>(3), 2127</w:t>
      </w:r>
      <w:r w:rsidR="00C11324" w:rsidRPr="00A869AF">
        <w:rPr>
          <w:iCs/>
        </w:rPr>
        <w:t>–</w:t>
      </w:r>
      <w:r w:rsidRPr="00A869AF">
        <w:rPr>
          <w:iCs/>
        </w:rPr>
        <w:t>2135.</w:t>
      </w:r>
      <w:r w:rsidR="005D0586">
        <w:rPr>
          <w:iCs/>
        </w:rPr>
        <w:t xml:space="preserve"> </w:t>
      </w:r>
      <w:proofErr w:type="spellStart"/>
      <w:r w:rsidR="005D0586">
        <w:rPr>
          <w:iCs/>
        </w:rPr>
        <w:t>doi</w:t>
      </w:r>
      <w:proofErr w:type="spellEnd"/>
      <w:r w:rsidR="005D0586" w:rsidRPr="005D0586">
        <w:rPr>
          <w:iCs/>
        </w:rPr>
        <w:t>: 10.1121/1.4817831</w:t>
      </w:r>
    </w:p>
    <w:p w14:paraId="20ABBA06" w14:textId="2347BCAC" w:rsidR="00AA27EA" w:rsidRPr="00A869AF" w:rsidRDefault="00AA27EA" w:rsidP="00AA27EA">
      <w:pPr>
        <w:tabs>
          <w:tab w:val="left" w:pos="-2160"/>
        </w:tabs>
        <w:ind w:left="1080" w:right="-360" w:hanging="360"/>
        <w:rPr>
          <w:iCs/>
        </w:rPr>
      </w:pPr>
      <w:r w:rsidRPr="00A869AF">
        <w:rPr>
          <w:iCs/>
        </w:rPr>
        <w:t>4.</w:t>
      </w:r>
      <w:r w:rsidRPr="00A869AF">
        <w:rPr>
          <w:iCs/>
        </w:rPr>
        <w:tab/>
        <w:t>*#</w:t>
      </w:r>
      <w:r w:rsidRPr="00A869AF">
        <w:rPr>
          <w:b/>
          <w:bCs/>
          <w:iCs/>
        </w:rPr>
        <w:t>Mertes, I. B.</w:t>
      </w:r>
      <w:r w:rsidRPr="00A869AF">
        <w:rPr>
          <w:iCs/>
        </w:rPr>
        <w:t xml:space="preserve">, &amp; Goodman, S. S. (2016). Within- and across-subject variability of repeated measurements of medial olivocochlear-induced changes in transient-evoked otoacoustic emissions. </w:t>
      </w:r>
      <w:r w:rsidRPr="00A869AF">
        <w:rPr>
          <w:i/>
        </w:rPr>
        <w:t>Ear and Hearing</w:t>
      </w:r>
      <w:r w:rsidRPr="00A869AF">
        <w:rPr>
          <w:iCs/>
        </w:rPr>
        <w:t xml:space="preserve">, </w:t>
      </w:r>
      <w:r w:rsidRPr="00A869AF">
        <w:rPr>
          <w:i/>
        </w:rPr>
        <w:t>37</w:t>
      </w:r>
      <w:r w:rsidRPr="00A869AF">
        <w:rPr>
          <w:iCs/>
        </w:rPr>
        <w:t>(2), e72</w:t>
      </w:r>
      <w:r w:rsidR="00C11324" w:rsidRPr="00A869AF">
        <w:rPr>
          <w:iCs/>
        </w:rPr>
        <w:t>–</w:t>
      </w:r>
      <w:r w:rsidRPr="00A869AF">
        <w:rPr>
          <w:iCs/>
        </w:rPr>
        <w:t>e84.</w:t>
      </w:r>
      <w:r w:rsidR="005D0586">
        <w:rPr>
          <w:iCs/>
        </w:rPr>
        <w:t xml:space="preserve"> </w:t>
      </w:r>
      <w:proofErr w:type="spellStart"/>
      <w:r w:rsidR="005D0586">
        <w:rPr>
          <w:iCs/>
        </w:rPr>
        <w:t>doi</w:t>
      </w:r>
      <w:proofErr w:type="spellEnd"/>
      <w:r w:rsidR="005D0586" w:rsidRPr="005D0586">
        <w:rPr>
          <w:iCs/>
        </w:rPr>
        <w:t>: 10.1097/AUD.0000000000000244</w:t>
      </w:r>
    </w:p>
    <w:p w14:paraId="770C2E46" w14:textId="2C587112" w:rsidR="00AA27EA" w:rsidRPr="00A869AF" w:rsidRDefault="00AA27EA" w:rsidP="00AA27EA">
      <w:pPr>
        <w:tabs>
          <w:tab w:val="left" w:pos="-2160"/>
        </w:tabs>
        <w:ind w:left="1080" w:right="-360" w:hanging="360"/>
        <w:rPr>
          <w:iCs/>
        </w:rPr>
      </w:pPr>
      <w:r w:rsidRPr="00A869AF">
        <w:rPr>
          <w:iCs/>
        </w:rPr>
        <w:t>5.</w:t>
      </w:r>
      <w:r w:rsidRPr="00A869AF">
        <w:rPr>
          <w:iCs/>
        </w:rPr>
        <w:tab/>
        <w:t>*</w:t>
      </w:r>
      <w:r w:rsidRPr="00A869AF">
        <w:rPr>
          <w:b/>
          <w:bCs/>
          <w:iCs/>
        </w:rPr>
        <w:t>Mertes, I. B.</w:t>
      </w:r>
      <w:r w:rsidRPr="00A869AF">
        <w:rPr>
          <w:iCs/>
        </w:rPr>
        <w:t xml:space="preserve">, &amp; Leek, M. R. (2016). Concurrent measures of contralateral suppression of transient-evoked otoacoustic emissions and of auditory steady state responses. </w:t>
      </w:r>
      <w:r w:rsidRPr="00A869AF">
        <w:rPr>
          <w:i/>
        </w:rPr>
        <w:t>The Journal of the Acoustical Society of America</w:t>
      </w:r>
      <w:r w:rsidRPr="00A869AF">
        <w:rPr>
          <w:iCs/>
        </w:rPr>
        <w:t xml:space="preserve">, </w:t>
      </w:r>
      <w:r w:rsidRPr="00A869AF">
        <w:rPr>
          <w:i/>
        </w:rPr>
        <w:t>140</w:t>
      </w:r>
      <w:r w:rsidRPr="00A869AF">
        <w:rPr>
          <w:iCs/>
        </w:rPr>
        <w:t>(3), 2027</w:t>
      </w:r>
      <w:r w:rsidR="00C11324" w:rsidRPr="00A869AF">
        <w:rPr>
          <w:iCs/>
        </w:rPr>
        <w:t>–</w:t>
      </w:r>
      <w:r w:rsidRPr="00A869AF">
        <w:rPr>
          <w:iCs/>
        </w:rPr>
        <w:t>2038.</w:t>
      </w:r>
      <w:r w:rsidR="005D0586">
        <w:rPr>
          <w:iCs/>
        </w:rPr>
        <w:t xml:space="preserve"> </w:t>
      </w:r>
      <w:proofErr w:type="spellStart"/>
      <w:r w:rsidR="005D0586" w:rsidRPr="005D0586">
        <w:rPr>
          <w:iCs/>
        </w:rPr>
        <w:t>doi</w:t>
      </w:r>
      <w:proofErr w:type="spellEnd"/>
      <w:r w:rsidR="005D0586" w:rsidRPr="005D0586">
        <w:rPr>
          <w:iCs/>
        </w:rPr>
        <w:t>: 10.1121/1.4962666</w:t>
      </w:r>
    </w:p>
    <w:p w14:paraId="2958392E" w14:textId="773201CF" w:rsidR="00AA27EA" w:rsidRPr="00A869AF" w:rsidRDefault="00AA27EA" w:rsidP="00AA27EA">
      <w:pPr>
        <w:tabs>
          <w:tab w:val="left" w:pos="-2160"/>
        </w:tabs>
        <w:ind w:left="1080" w:right="-360" w:hanging="360"/>
        <w:rPr>
          <w:iCs/>
        </w:rPr>
      </w:pPr>
      <w:r w:rsidRPr="00A869AF">
        <w:rPr>
          <w:iCs/>
        </w:rPr>
        <w:t>6.</w:t>
      </w:r>
      <w:r w:rsidRPr="00A869AF">
        <w:rPr>
          <w:iCs/>
        </w:rPr>
        <w:tab/>
        <w:t>*</w:t>
      </w:r>
      <w:r w:rsidRPr="00A869AF">
        <w:rPr>
          <w:b/>
          <w:bCs/>
          <w:iCs/>
        </w:rPr>
        <w:t>Mertes, I. B.</w:t>
      </w:r>
      <w:r w:rsidRPr="00A869AF">
        <w:rPr>
          <w:iCs/>
        </w:rPr>
        <w:t xml:space="preserve">, Wilbanks, E. C., &amp; Leek, M. R. (2018). Olivocochlear efferent activity is associated with the slope of the psychometric function of speech recognition in noise. </w:t>
      </w:r>
      <w:r w:rsidRPr="00A869AF">
        <w:rPr>
          <w:i/>
        </w:rPr>
        <w:t>Ear and Hearing</w:t>
      </w:r>
      <w:r w:rsidRPr="00A869AF">
        <w:rPr>
          <w:iCs/>
        </w:rPr>
        <w:t xml:space="preserve">, </w:t>
      </w:r>
      <w:r w:rsidRPr="00A869AF">
        <w:rPr>
          <w:i/>
        </w:rPr>
        <w:t>39</w:t>
      </w:r>
      <w:r w:rsidRPr="00A869AF">
        <w:rPr>
          <w:iCs/>
        </w:rPr>
        <w:t>(3), 583</w:t>
      </w:r>
      <w:r w:rsidR="00C11324" w:rsidRPr="00A869AF">
        <w:rPr>
          <w:iCs/>
        </w:rPr>
        <w:t>–</w:t>
      </w:r>
      <w:r w:rsidRPr="00A869AF">
        <w:rPr>
          <w:iCs/>
        </w:rPr>
        <w:t>593.</w:t>
      </w:r>
      <w:r w:rsidR="005D0586">
        <w:rPr>
          <w:iCs/>
        </w:rPr>
        <w:t xml:space="preserve"> </w:t>
      </w:r>
      <w:proofErr w:type="spellStart"/>
      <w:r w:rsidR="005D0586">
        <w:rPr>
          <w:iCs/>
        </w:rPr>
        <w:t>doi</w:t>
      </w:r>
      <w:proofErr w:type="spellEnd"/>
      <w:r w:rsidR="005D0586" w:rsidRPr="005D0586">
        <w:rPr>
          <w:iCs/>
        </w:rPr>
        <w:t>: 10.1097/AUD.0000000000000514</w:t>
      </w:r>
    </w:p>
    <w:p w14:paraId="38965607" w14:textId="51F94496" w:rsidR="00AA27EA" w:rsidRPr="00A869AF" w:rsidRDefault="00AA27EA" w:rsidP="00AA27EA">
      <w:pPr>
        <w:tabs>
          <w:tab w:val="left" w:pos="-2160"/>
        </w:tabs>
        <w:ind w:left="1080" w:right="-360" w:hanging="360"/>
        <w:rPr>
          <w:iCs/>
        </w:rPr>
      </w:pPr>
      <w:r w:rsidRPr="00A869AF">
        <w:rPr>
          <w:iCs/>
        </w:rPr>
        <w:t>7.</w:t>
      </w:r>
      <w:r w:rsidRPr="00A869AF">
        <w:rPr>
          <w:iCs/>
        </w:rPr>
        <w:tab/>
        <w:t>*</w:t>
      </w:r>
      <w:r w:rsidRPr="00A869AF">
        <w:rPr>
          <w:b/>
          <w:bCs/>
          <w:iCs/>
        </w:rPr>
        <w:t>Mertes, I. B.</w:t>
      </w:r>
      <w:r w:rsidRPr="00A869AF">
        <w:rPr>
          <w:iCs/>
        </w:rPr>
        <w:t xml:space="preserve"> (2018). Human medial efferent activity elicited by dynamic versus static contralateral noises. </w:t>
      </w:r>
      <w:r w:rsidRPr="00A869AF">
        <w:rPr>
          <w:i/>
        </w:rPr>
        <w:t>Hearing Research</w:t>
      </w:r>
      <w:r w:rsidRPr="00A869AF">
        <w:rPr>
          <w:iCs/>
        </w:rPr>
        <w:t xml:space="preserve">, </w:t>
      </w:r>
      <w:r w:rsidRPr="00A869AF">
        <w:rPr>
          <w:i/>
        </w:rPr>
        <w:t>365</w:t>
      </w:r>
      <w:r w:rsidRPr="00A869AF">
        <w:rPr>
          <w:iCs/>
        </w:rPr>
        <w:t>, 100</w:t>
      </w:r>
      <w:r w:rsidR="00C11324" w:rsidRPr="00A869AF">
        <w:rPr>
          <w:iCs/>
        </w:rPr>
        <w:t>–</w:t>
      </w:r>
      <w:r w:rsidRPr="00A869AF">
        <w:rPr>
          <w:iCs/>
        </w:rPr>
        <w:t xml:space="preserve">109. </w:t>
      </w:r>
      <w:proofErr w:type="spellStart"/>
      <w:r w:rsidR="005D0586">
        <w:rPr>
          <w:iCs/>
        </w:rPr>
        <w:t>doi</w:t>
      </w:r>
      <w:proofErr w:type="spellEnd"/>
      <w:r w:rsidR="005D0586" w:rsidRPr="005D0586">
        <w:rPr>
          <w:iCs/>
        </w:rPr>
        <w:t>: 10.1016/j.heares.2018.05.007</w:t>
      </w:r>
    </w:p>
    <w:p w14:paraId="7A6F2CD8" w14:textId="773C39B7" w:rsidR="00AA27EA" w:rsidRPr="00A869AF" w:rsidRDefault="00AA27EA" w:rsidP="00AA27EA">
      <w:pPr>
        <w:tabs>
          <w:tab w:val="left" w:pos="-2160"/>
        </w:tabs>
        <w:ind w:left="1080" w:right="-360" w:hanging="360"/>
        <w:rPr>
          <w:iCs/>
        </w:rPr>
      </w:pPr>
      <w:r w:rsidRPr="00A869AF">
        <w:rPr>
          <w:iCs/>
        </w:rPr>
        <w:lastRenderedPageBreak/>
        <w:t>8.</w:t>
      </w:r>
      <w:r w:rsidRPr="00A869AF">
        <w:rPr>
          <w:iCs/>
        </w:rPr>
        <w:tab/>
        <w:t>*^</w:t>
      </w:r>
      <w:r w:rsidRPr="00A869AF">
        <w:rPr>
          <w:b/>
          <w:bCs/>
          <w:iCs/>
        </w:rPr>
        <w:t>Mertes, I. B.</w:t>
      </w:r>
      <w:r w:rsidRPr="00A869AF">
        <w:rPr>
          <w:iCs/>
        </w:rPr>
        <w:t xml:space="preserve">, Johnson, K. M., &amp; Dinger, Z. A. (2019). Olivocochlear efferent contributions to speech-in-noise recognition across signal-to-noise ratios. </w:t>
      </w:r>
      <w:r w:rsidRPr="00A869AF">
        <w:rPr>
          <w:i/>
        </w:rPr>
        <w:t>The Journal of the Acoustical Society of America</w:t>
      </w:r>
      <w:r w:rsidRPr="00A869AF">
        <w:rPr>
          <w:iCs/>
        </w:rPr>
        <w:t xml:space="preserve">, </w:t>
      </w:r>
      <w:r w:rsidRPr="00A869AF">
        <w:rPr>
          <w:i/>
        </w:rPr>
        <w:t>145</w:t>
      </w:r>
      <w:r w:rsidRPr="00A869AF">
        <w:rPr>
          <w:iCs/>
        </w:rPr>
        <w:t>(3), 1529–1540.</w:t>
      </w:r>
      <w:r w:rsidR="005D0586">
        <w:rPr>
          <w:iCs/>
        </w:rPr>
        <w:t xml:space="preserve"> </w:t>
      </w:r>
      <w:proofErr w:type="spellStart"/>
      <w:r w:rsidR="005D0586">
        <w:rPr>
          <w:iCs/>
        </w:rPr>
        <w:t>doi</w:t>
      </w:r>
      <w:proofErr w:type="spellEnd"/>
      <w:r w:rsidR="005D0586" w:rsidRPr="005D0586">
        <w:rPr>
          <w:iCs/>
        </w:rPr>
        <w:t>: 10.1121/1.5094766</w:t>
      </w:r>
    </w:p>
    <w:p w14:paraId="161866AA" w14:textId="777632B1" w:rsidR="00AA27EA" w:rsidRPr="00A869AF" w:rsidRDefault="00AA27EA" w:rsidP="00AA27EA">
      <w:pPr>
        <w:tabs>
          <w:tab w:val="left" w:pos="-2160"/>
        </w:tabs>
        <w:ind w:left="1080" w:right="-360" w:hanging="360"/>
        <w:rPr>
          <w:iCs/>
        </w:rPr>
      </w:pPr>
      <w:r w:rsidRPr="00A869AF">
        <w:rPr>
          <w:iCs/>
        </w:rPr>
        <w:t>9.</w:t>
      </w:r>
      <w:r w:rsidRPr="00A869AF">
        <w:rPr>
          <w:iCs/>
        </w:rPr>
        <w:tab/>
        <w:t>*</w:t>
      </w:r>
      <w:r w:rsidRPr="00A869AF">
        <w:rPr>
          <w:b/>
          <w:bCs/>
          <w:iCs/>
        </w:rPr>
        <w:t>Mertes, I. B.</w:t>
      </w:r>
      <w:r w:rsidRPr="00A869AF">
        <w:rPr>
          <w:iCs/>
        </w:rPr>
        <w:t xml:space="preserve"> (2020). Establishing critical differences in ear-canal stimulus amplitude for detecting middle ear muscle reflex activation during olivocochlear efferent measurements. </w:t>
      </w:r>
      <w:r w:rsidRPr="00A869AF">
        <w:rPr>
          <w:i/>
        </w:rPr>
        <w:t>International Journal of Audiology</w:t>
      </w:r>
      <w:r w:rsidRPr="00A869AF">
        <w:rPr>
          <w:iCs/>
        </w:rPr>
        <w:t xml:space="preserve">, </w:t>
      </w:r>
      <w:r w:rsidRPr="00A869AF">
        <w:rPr>
          <w:i/>
        </w:rPr>
        <w:t>59</w:t>
      </w:r>
      <w:r w:rsidRPr="00A869AF">
        <w:rPr>
          <w:iCs/>
        </w:rPr>
        <w:t>(2), 140–147.</w:t>
      </w:r>
      <w:r w:rsidR="005D0586">
        <w:rPr>
          <w:iCs/>
        </w:rPr>
        <w:t xml:space="preserve"> </w:t>
      </w:r>
      <w:proofErr w:type="spellStart"/>
      <w:r w:rsidR="005D0586">
        <w:rPr>
          <w:iCs/>
        </w:rPr>
        <w:t>doi</w:t>
      </w:r>
      <w:proofErr w:type="spellEnd"/>
      <w:r w:rsidR="005D0586" w:rsidRPr="005D0586">
        <w:rPr>
          <w:iCs/>
        </w:rPr>
        <w:t>: 10.1080/14992027.2019.1673491</w:t>
      </w:r>
    </w:p>
    <w:p w14:paraId="4127358A" w14:textId="6706F5BA" w:rsidR="00AA27EA" w:rsidRPr="00A869AF" w:rsidRDefault="00AA27EA" w:rsidP="00AA27EA">
      <w:pPr>
        <w:tabs>
          <w:tab w:val="left" w:pos="-2160"/>
        </w:tabs>
        <w:ind w:left="1080" w:right="-360" w:hanging="360"/>
        <w:rPr>
          <w:iCs/>
        </w:rPr>
      </w:pPr>
      <w:r w:rsidRPr="00A869AF">
        <w:rPr>
          <w:iCs/>
        </w:rPr>
        <w:t>10.</w:t>
      </w:r>
      <w:r w:rsidRPr="00A869AF">
        <w:rPr>
          <w:iCs/>
        </w:rPr>
        <w:tab/>
        <w:t>*</w:t>
      </w:r>
      <w:r w:rsidRPr="00A869AF">
        <w:rPr>
          <w:b/>
          <w:bCs/>
          <w:iCs/>
        </w:rPr>
        <w:t>Mertes, I. B.</w:t>
      </w:r>
      <w:r w:rsidRPr="00A869AF">
        <w:rPr>
          <w:iCs/>
        </w:rPr>
        <w:t xml:space="preserve"> (2020). Medial olivocochlear reflex effects on synchronized spontaneous otoacoustic emissions. </w:t>
      </w:r>
      <w:r w:rsidRPr="00A869AF">
        <w:rPr>
          <w:i/>
        </w:rPr>
        <w:t>The Journal of the Acoustical Society of America</w:t>
      </w:r>
      <w:r w:rsidRPr="00A869AF">
        <w:rPr>
          <w:iCs/>
        </w:rPr>
        <w:t xml:space="preserve">, </w:t>
      </w:r>
      <w:r w:rsidRPr="00A869AF">
        <w:rPr>
          <w:i/>
        </w:rPr>
        <w:t>147</w:t>
      </w:r>
      <w:r w:rsidRPr="00A869AF">
        <w:rPr>
          <w:iCs/>
        </w:rPr>
        <w:t xml:space="preserve">(3), EL235–EL240. </w:t>
      </w:r>
      <w:proofErr w:type="spellStart"/>
      <w:r w:rsidR="005D0586" w:rsidRPr="005D0586">
        <w:rPr>
          <w:iCs/>
        </w:rPr>
        <w:t>doi</w:t>
      </w:r>
      <w:proofErr w:type="spellEnd"/>
      <w:r w:rsidR="005D0586" w:rsidRPr="005D0586">
        <w:rPr>
          <w:iCs/>
        </w:rPr>
        <w:t>: 10.1121/10.0000886</w:t>
      </w:r>
    </w:p>
    <w:p w14:paraId="183DC84D" w14:textId="40DB947F" w:rsidR="00AA27EA" w:rsidRPr="00A869AF" w:rsidRDefault="00AA27EA" w:rsidP="00AA27EA">
      <w:pPr>
        <w:tabs>
          <w:tab w:val="left" w:pos="-2160"/>
        </w:tabs>
        <w:ind w:left="1080" w:right="-360" w:hanging="360"/>
        <w:rPr>
          <w:iCs/>
        </w:rPr>
      </w:pPr>
      <w:r w:rsidRPr="00A869AF">
        <w:rPr>
          <w:iCs/>
        </w:rPr>
        <w:t>11.</w:t>
      </w:r>
      <w:r w:rsidRPr="00A869AF">
        <w:rPr>
          <w:iCs/>
        </w:rPr>
        <w:tab/>
        <w:t>*^</w:t>
      </w:r>
      <w:r w:rsidRPr="00A869AF">
        <w:rPr>
          <w:b/>
          <w:bCs/>
          <w:iCs/>
        </w:rPr>
        <w:t>Mertes, I. B.</w:t>
      </w:r>
      <w:r w:rsidRPr="00A869AF">
        <w:rPr>
          <w:iCs/>
        </w:rPr>
        <w:t xml:space="preserve">, </w:t>
      </w:r>
      <w:r w:rsidR="00A8324F" w:rsidRPr="00A869AF">
        <w:rPr>
          <w:iCs/>
        </w:rPr>
        <w:t xml:space="preserve">&amp; </w:t>
      </w:r>
      <w:r w:rsidRPr="00A869AF">
        <w:rPr>
          <w:iCs/>
        </w:rPr>
        <w:t xml:space="preserve">Johnson, K. M. (2020). Lack of association between contralateral inhibition of otoacoustic emissions and vowel formant discrimination in noise. </w:t>
      </w:r>
      <w:r w:rsidRPr="00A869AF">
        <w:rPr>
          <w:i/>
        </w:rPr>
        <w:t>Hearing, Balance and Communication</w:t>
      </w:r>
      <w:r w:rsidRPr="00A869AF">
        <w:rPr>
          <w:iCs/>
        </w:rPr>
        <w:t xml:space="preserve">, </w:t>
      </w:r>
      <w:r w:rsidRPr="00A869AF">
        <w:rPr>
          <w:i/>
        </w:rPr>
        <w:t>18</w:t>
      </w:r>
      <w:r w:rsidRPr="00A869AF">
        <w:rPr>
          <w:iCs/>
        </w:rPr>
        <w:t>(4), 250–255.</w:t>
      </w:r>
      <w:r w:rsidR="005D0586">
        <w:rPr>
          <w:iCs/>
        </w:rPr>
        <w:t xml:space="preserve"> </w:t>
      </w:r>
      <w:proofErr w:type="spellStart"/>
      <w:r w:rsidR="005D0586">
        <w:rPr>
          <w:iCs/>
        </w:rPr>
        <w:t>doi</w:t>
      </w:r>
      <w:proofErr w:type="spellEnd"/>
      <w:r w:rsidR="005D0586">
        <w:rPr>
          <w:iCs/>
        </w:rPr>
        <w:t xml:space="preserve">: </w:t>
      </w:r>
      <w:r w:rsidR="005D0586" w:rsidRPr="005D0586">
        <w:rPr>
          <w:iCs/>
        </w:rPr>
        <w:t>10.1080/21695717.2020.1807257</w:t>
      </w:r>
    </w:p>
    <w:p w14:paraId="1148EF96" w14:textId="625BAE94" w:rsidR="00AA27EA" w:rsidRDefault="00AA27EA" w:rsidP="00AA27EA">
      <w:pPr>
        <w:tabs>
          <w:tab w:val="left" w:pos="-2160"/>
        </w:tabs>
        <w:ind w:left="1080" w:right="-360" w:hanging="360"/>
      </w:pPr>
      <w:r w:rsidRPr="00A869AF">
        <w:rPr>
          <w:iCs/>
        </w:rPr>
        <w:t>12.</w:t>
      </w:r>
      <w:r w:rsidRPr="00A869AF">
        <w:rPr>
          <w:iCs/>
        </w:rPr>
        <w:tab/>
        <w:t>*</w:t>
      </w:r>
      <w:r w:rsidRPr="00A869AF">
        <w:rPr>
          <w:b/>
          <w:bCs/>
          <w:iCs/>
        </w:rPr>
        <w:t>Mertes, I. B.</w:t>
      </w:r>
      <w:r w:rsidRPr="00A869AF">
        <w:rPr>
          <w:iCs/>
        </w:rPr>
        <w:t xml:space="preserve"> (</w:t>
      </w:r>
      <w:r w:rsidR="00620160" w:rsidRPr="00A869AF">
        <w:rPr>
          <w:iCs/>
        </w:rPr>
        <w:t>2021</w:t>
      </w:r>
      <w:r w:rsidRPr="00A869AF">
        <w:rPr>
          <w:iCs/>
        </w:rPr>
        <w:t xml:space="preserve">). Reliability and critical differences for an implementation of the coordinate response measure in speech-shaped noise. </w:t>
      </w:r>
      <w:r w:rsidRPr="00A869AF">
        <w:rPr>
          <w:i/>
        </w:rPr>
        <w:t>JASA Express Letters</w:t>
      </w:r>
      <w:r w:rsidR="00620160" w:rsidRPr="00A869AF">
        <w:rPr>
          <w:iCs/>
        </w:rPr>
        <w:t xml:space="preserve">, </w:t>
      </w:r>
      <w:r w:rsidR="00620160" w:rsidRPr="00A869AF">
        <w:rPr>
          <w:i/>
        </w:rPr>
        <w:t>1</w:t>
      </w:r>
      <w:r w:rsidR="00620160" w:rsidRPr="00A869AF">
        <w:rPr>
          <w:iCs/>
        </w:rPr>
        <w:t xml:space="preserve">(1), </w:t>
      </w:r>
      <w:r w:rsidR="00620160" w:rsidRPr="00A869AF">
        <w:t>015202.</w:t>
      </w:r>
      <w:r w:rsidR="005D0586">
        <w:t xml:space="preserve"> </w:t>
      </w:r>
      <w:proofErr w:type="spellStart"/>
      <w:r w:rsidR="005D0586">
        <w:t>doi</w:t>
      </w:r>
      <w:proofErr w:type="spellEnd"/>
      <w:r w:rsidR="005D0586">
        <w:t xml:space="preserve">: </w:t>
      </w:r>
      <w:r w:rsidR="005D0586" w:rsidRPr="005D0586">
        <w:t>10.1121/10.0003050</w:t>
      </w:r>
    </w:p>
    <w:p w14:paraId="6BE8D3CC" w14:textId="66A86672" w:rsidR="00F678BD" w:rsidRDefault="00F678BD" w:rsidP="00F678BD">
      <w:pPr>
        <w:tabs>
          <w:tab w:val="left" w:pos="-2160"/>
        </w:tabs>
        <w:ind w:left="1080" w:right="-360" w:hanging="360"/>
      </w:pPr>
      <w:r>
        <w:t>13. *^</w:t>
      </w:r>
      <w:r>
        <w:rPr>
          <w:b/>
          <w:bCs/>
        </w:rPr>
        <w:t xml:space="preserve">Mertes, I. B., </w:t>
      </w:r>
      <w:r>
        <w:t xml:space="preserve">&amp; Potocki, M. E. (2022). </w:t>
      </w:r>
      <w:r w:rsidRPr="000778AD">
        <w:t>Contralateral noise effects on otoacoustic emissions and electrophysiologic responses in normal-hearing adults</w:t>
      </w:r>
      <w:r>
        <w:t xml:space="preserve">. </w:t>
      </w:r>
      <w:r>
        <w:rPr>
          <w:i/>
          <w:iCs/>
        </w:rPr>
        <w:t>The Journal of the Acoustical Society of America</w:t>
      </w:r>
      <w:r>
        <w:t xml:space="preserve">, </w:t>
      </w:r>
      <w:r>
        <w:rPr>
          <w:i/>
          <w:iCs/>
        </w:rPr>
        <w:t>151</w:t>
      </w:r>
      <w:r>
        <w:t xml:space="preserve">(3), 2255–2267. </w:t>
      </w:r>
      <w:proofErr w:type="spellStart"/>
      <w:r>
        <w:t>doi</w:t>
      </w:r>
      <w:proofErr w:type="spellEnd"/>
      <w:r>
        <w:t xml:space="preserve">: </w:t>
      </w:r>
      <w:r w:rsidRPr="00124224">
        <w:t>10.1121/10.0009910</w:t>
      </w:r>
    </w:p>
    <w:p w14:paraId="724555F4" w14:textId="0C1D2DB0" w:rsidR="00E61ED8" w:rsidRPr="00E61ED8" w:rsidRDefault="00E61ED8" w:rsidP="000778AD">
      <w:pPr>
        <w:tabs>
          <w:tab w:val="left" w:pos="-2160"/>
        </w:tabs>
        <w:ind w:left="1080" w:right="-360" w:hanging="360"/>
      </w:pPr>
      <w:r>
        <w:t>1</w:t>
      </w:r>
      <w:r w:rsidR="00F678BD">
        <w:t>4</w:t>
      </w:r>
      <w:r>
        <w:t xml:space="preserve">. </w:t>
      </w:r>
      <w:r w:rsidRPr="00E61ED8">
        <w:rPr>
          <w:b/>
          <w:bCs/>
        </w:rPr>
        <w:t>*^</w:t>
      </w:r>
      <w:r>
        <w:rPr>
          <w:b/>
          <w:bCs/>
        </w:rPr>
        <w:t>Mertes, I. B.</w:t>
      </w:r>
      <w:r>
        <w:t>, &amp; Stutz, A. L. (</w:t>
      </w:r>
      <w:r w:rsidR="00F678BD">
        <w:t>in press</w:t>
      </w:r>
      <w:r>
        <w:t xml:space="preserve">). </w:t>
      </w:r>
      <w:r w:rsidRPr="00E61ED8">
        <w:t>Lack of correlation between medial olivocochlear reflex strength and sentence recognition in noise</w:t>
      </w:r>
      <w:r>
        <w:t xml:space="preserve">. </w:t>
      </w:r>
      <w:r>
        <w:rPr>
          <w:i/>
          <w:iCs/>
        </w:rPr>
        <w:t>International Journal of Audiology</w:t>
      </w:r>
      <w:r>
        <w:t>.</w:t>
      </w:r>
      <w:r w:rsidR="00A86765">
        <w:t xml:space="preserve"> </w:t>
      </w:r>
      <w:proofErr w:type="spellStart"/>
      <w:r w:rsidR="002A5E09">
        <w:t>doi</w:t>
      </w:r>
      <w:proofErr w:type="spellEnd"/>
      <w:r w:rsidR="002A5E09">
        <w:t xml:space="preserve">: </w:t>
      </w:r>
      <w:r w:rsidR="002A5E09" w:rsidRPr="002A5E09">
        <w:t>10.1080/14992027.2022.2033857</w:t>
      </w:r>
      <w:r w:rsidR="002A5E09">
        <w:t xml:space="preserve"> </w:t>
      </w:r>
    </w:p>
    <w:p w14:paraId="27951DCD" w14:textId="1CD0FE91" w:rsidR="000778AD" w:rsidRPr="000C0E1A" w:rsidRDefault="000778AD" w:rsidP="000778AD">
      <w:pPr>
        <w:tabs>
          <w:tab w:val="left" w:pos="-2160"/>
        </w:tabs>
        <w:ind w:left="1080" w:right="-360" w:hanging="360"/>
      </w:pPr>
      <w:r>
        <w:t>15. *^</w:t>
      </w:r>
      <w:r w:rsidR="000C0E1A">
        <w:t xml:space="preserve">Tai, Y., </w:t>
      </w:r>
      <w:r w:rsidR="000C0E1A">
        <w:rPr>
          <w:b/>
          <w:bCs/>
        </w:rPr>
        <w:t>Mertes, I. B.</w:t>
      </w:r>
      <w:r w:rsidR="000C0E1A">
        <w:t>, Chappell, J., Jeon, C. B., &amp; Husain, F. T. (</w:t>
      </w:r>
      <w:r w:rsidR="00F678BD">
        <w:t>in press</w:t>
      </w:r>
      <w:r w:rsidR="000C0E1A">
        <w:t xml:space="preserve">). </w:t>
      </w:r>
      <w:r w:rsidR="000C0E1A" w:rsidRPr="000C0E1A">
        <w:t>Comparison of otoacoustic emissions in tinnitus and hyperacusis in adults with normal hearing sensitivity</w:t>
      </w:r>
      <w:r w:rsidR="000C0E1A">
        <w:t xml:space="preserve">. </w:t>
      </w:r>
      <w:r w:rsidR="000C0E1A">
        <w:rPr>
          <w:i/>
          <w:iCs/>
        </w:rPr>
        <w:t>International Journal of Audiology</w:t>
      </w:r>
      <w:r w:rsidR="000C0E1A">
        <w:t>.</w:t>
      </w:r>
      <w:r w:rsidR="00962551">
        <w:t xml:space="preserve"> </w:t>
      </w:r>
      <w:proofErr w:type="spellStart"/>
      <w:r w:rsidR="00962551">
        <w:t>doi</w:t>
      </w:r>
      <w:proofErr w:type="spellEnd"/>
      <w:r w:rsidR="00962551">
        <w:t>: 10.1080/14992027.2022.2052980</w:t>
      </w:r>
    </w:p>
    <w:p w14:paraId="0FDEB187" w14:textId="77777777" w:rsidR="00A86765" w:rsidRPr="00A869AF" w:rsidRDefault="00A86765" w:rsidP="000B7ECA">
      <w:pPr>
        <w:tabs>
          <w:tab w:val="left" w:pos="-2160"/>
        </w:tabs>
        <w:ind w:left="720" w:right="-360"/>
      </w:pPr>
    </w:p>
    <w:p w14:paraId="71FF7051" w14:textId="3EB5FBCC" w:rsidR="00C31A66" w:rsidRPr="00A869AF" w:rsidRDefault="0012280E" w:rsidP="002828E8">
      <w:pPr>
        <w:tabs>
          <w:tab w:val="left" w:pos="-2160"/>
        </w:tabs>
        <w:ind w:left="720" w:right="-360" w:hanging="360"/>
        <w:rPr>
          <w:u w:val="single"/>
        </w:rPr>
      </w:pPr>
      <w:r w:rsidRPr="00A869AF">
        <w:t>G</w:t>
      </w:r>
      <w:r w:rsidR="002828E8" w:rsidRPr="00A869AF">
        <w:t>.</w:t>
      </w:r>
      <w:r w:rsidR="002828E8" w:rsidRPr="00A869AF">
        <w:tab/>
      </w:r>
      <w:r w:rsidR="00C31A66" w:rsidRPr="00A869AF">
        <w:rPr>
          <w:u w:val="single"/>
        </w:rPr>
        <w:t xml:space="preserve">Creative Works (Exhibitions, Commissions, Competitions, Performances, Designs, </w:t>
      </w:r>
    </w:p>
    <w:p w14:paraId="6F84D4C0" w14:textId="66CA6830" w:rsidR="00C31A66" w:rsidRPr="00A869AF" w:rsidRDefault="00C31A66" w:rsidP="000B7ECA">
      <w:pPr>
        <w:tabs>
          <w:tab w:val="left" w:pos="-2160"/>
        </w:tabs>
        <w:ind w:left="720" w:right="-360"/>
        <w:rPr>
          <w:u w:val="single"/>
        </w:rPr>
      </w:pPr>
      <w:r w:rsidRPr="00A869AF">
        <w:rPr>
          <w:u w:val="single"/>
        </w:rPr>
        <w:t>Art or Architecture Executed)</w:t>
      </w:r>
    </w:p>
    <w:p w14:paraId="7E0BE136" w14:textId="33946805" w:rsidR="00BA79AE" w:rsidRPr="00A869AF" w:rsidRDefault="00BA79AE" w:rsidP="000B7ECA">
      <w:pPr>
        <w:tabs>
          <w:tab w:val="left" w:pos="-2160"/>
        </w:tabs>
        <w:ind w:left="720" w:right="-360"/>
      </w:pPr>
      <w:r w:rsidRPr="00A869AF">
        <w:t>None</w:t>
      </w:r>
    </w:p>
    <w:p w14:paraId="55E2B75E" w14:textId="77777777" w:rsidR="00144624" w:rsidRPr="00A869AF" w:rsidRDefault="00144624" w:rsidP="000B7ECA">
      <w:pPr>
        <w:tabs>
          <w:tab w:val="left" w:pos="-2160"/>
        </w:tabs>
        <w:ind w:left="720" w:right="-360"/>
        <w:rPr>
          <w:u w:val="single"/>
        </w:rPr>
      </w:pPr>
    </w:p>
    <w:p w14:paraId="75A18775" w14:textId="4D0F8745" w:rsidR="00C31A66" w:rsidRPr="00A869AF" w:rsidRDefault="0012280E" w:rsidP="002828E8">
      <w:pPr>
        <w:tabs>
          <w:tab w:val="left" w:pos="-2160"/>
        </w:tabs>
        <w:ind w:left="720" w:right="-360" w:hanging="360"/>
        <w:rPr>
          <w:u w:val="single"/>
        </w:rPr>
      </w:pPr>
      <w:r w:rsidRPr="00A869AF">
        <w:t>H</w:t>
      </w:r>
      <w:r w:rsidR="002828E8" w:rsidRPr="00A869AF">
        <w:t>.</w:t>
      </w:r>
      <w:r w:rsidR="002828E8" w:rsidRPr="00A869AF">
        <w:tab/>
      </w:r>
      <w:r w:rsidR="00917EA1">
        <w:rPr>
          <w:u w:val="single"/>
        </w:rPr>
        <w:t>Patents</w:t>
      </w:r>
    </w:p>
    <w:p w14:paraId="19377CF1" w14:textId="754F9E13" w:rsidR="00BA79AE" w:rsidRPr="00A869AF" w:rsidRDefault="00BA79AE" w:rsidP="00BA79AE">
      <w:pPr>
        <w:tabs>
          <w:tab w:val="left" w:pos="-2160"/>
        </w:tabs>
        <w:ind w:left="720" w:right="-360"/>
      </w:pPr>
      <w:r w:rsidRPr="00A869AF">
        <w:t>None</w:t>
      </w:r>
    </w:p>
    <w:p w14:paraId="50D68C70" w14:textId="23A0B151" w:rsidR="00144624" w:rsidRPr="00A869AF" w:rsidRDefault="00144624" w:rsidP="000B7ECA">
      <w:pPr>
        <w:tabs>
          <w:tab w:val="left" w:pos="-2160"/>
        </w:tabs>
        <w:ind w:left="720" w:right="-360"/>
        <w:rPr>
          <w:u w:val="single"/>
        </w:rPr>
      </w:pPr>
    </w:p>
    <w:p w14:paraId="51D6851F" w14:textId="77B78399" w:rsidR="00C31A66" w:rsidRPr="00A869AF" w:rsidRDefault="0012280E" w:rsidP="002828E8">
      <w:pPr>
        <w:tabs>
          <w:tab w:val="left" w:pos="-2160"/>
        </w:tabs>
        <w:ind w:left="720" w:right="-360" w:hanging="360"/>
        <w:rPr>
          <w:u w:val="single"/>
        </w:rPr>
      </w:pPr>
      <w:r w:rsidRPr="00A869AF">
        <w:t>I</w:t>
      </w:r>
      <w:r w:rsidR="002828E8" w:rsidRPr="00A869AF">
        <w:t>.</w:t>
      </w:r>
      <w:r w:rsidR="002828E8" w:rsidRPr="00A869AF">
        <w:tab/>
      </w:r>
      <w:r w:rsidR="00C31A66" w:rsidRPr="00A869AF">
        <w:rPr>
          <w:u w:val="single"/>
        </w:rPr>
        <w:t>Bulletins, Reports, or Conference Proceedings (in print or accepted)</w:t>
      </w:r>
    </w:p>
    <w:p w14:paraId="799F4338" w14:textId="15686389" w:rsidR="00BA79AE" w:rsidRPr="00A869AF" w:rsidRDefault="00BA79AE" w:rsidP="00A07408">
      <w:pPr>
        <w:pStyle w:val="ListParagraph"/>
        <w:numPr>
          <w:ilvl w:val="0"/>
          <w:numId w:val="6"/>
        </w:numPr>
      </w:pPr>
      <w:r w:rsidRPr="00A869AF">
        <w:t xml:space="preserve">*Goodman, S. S., </w:t>
      </w:r>
      <w:r w:rsidRPr="00A869AF">
        <w:rPr>
          <w:b/>
          <w:bCs/>
        </w:rPr>
        <w:t>Mertes, I. B.</w:t>
      </w:r>
      <w:r w:rsidRPr="00A869AF">
        <w:t xml:space="preserve">, &amp; </w:t>
      </w:r>
      <w:proofErr w:type="spellStart"/>
      <w:r w:rsidRPr="00A869AF">
        <w:t>Scheperle</w:t>
      </w:r>
      <w:proofErr w:type="spellEnd"/>
      <w:r w:rsidRPr="00A869AF">
        <w:t xml:space="preserve">, R. S. (2011). Delays and growth rates of multiple TEOAE components. </w:t>
      </w:r>
      <w:r w:rsidRPr="00A869AF">
        <w:rPr>
          <w:i/>
          <w:iCs/>
        </w:rPr>
        <w:t>AIP Conference Proceedings</w:t>
      </w:r>
      <w:r w:rsidRPr="00A869AF">
        <w:t xml:space="preserve">, </w:t>
      </w:r>
      <w:r w:rsidRPr="00A869AF">
        <w:rPr>
          <w:i/>
          <w:iCs/>
        </w:rPr>
        <w:t>1403</w:t>
      </w:r>
      <w:r w:rsidRPr="00A869AF">
        <w:t>, 279–285.</w:t>
      </w:r>
      <w:r w:rsidR="005B6092">
        <w:t xml:space="preserve"> </w:t>
      </w:r>
      <w:proofErr w:type="spellStart"/>
      <w:r w:rsidR="005B6092">
        <w:t>doi</w:t>
      </w:r>
      <w:proofErr w:type="spellEnd"/>
      <w:r w:rsidR="005B6092">
        <w:t xml:space="preserve">: </w:t>
      </w:r>
      <w:r w:rsidR="005B6092" w:rsidRPr="005B6092">
        <w:t>10.1063/1.3658098</w:t>
      </w:r>
    </w:p>
    <w:p w14:paraId="2DBDC756" w14:textId="77777777" w:rsidR="00144624" w:rsidRPr="00A869AF" w:rsidRDefault="00144624" w:rsidP="000B7ECA">
      <w:pPr>
        <w:tabs>
          <w:tab w:val="left" w:pos="-2160"/>
        </w:tabs>
        <w:ind w:left="720" w:right="-360"/>
      </w:pPr>
    </w:p>
    <w:p w14:paraId="6494F63F" w14:textId="7861C32B" w:rsidR="00C31A66" w:rsidRPr="00A869AF" w:rsidRDefault="00C31A66" w:rsidP="000B7ECA">
      <w:pPr>
        <w:tabs>
          <w:tab w:val="left" w:pos="-2160"/>
        </w:tabs>
        <w:ind w:left="720" w:right="-360" w:hanging="360"/>
        <w:rPr>
          <w:u w:val="single"/>
        </w:rPr>
      </w:pPr>
      <w:r w:rsidRPr="00A869AF">
        <w:t>J.</w:t>
      </w:r>
      <w:r w:rsidRPr="00A869AF">
        <w:tab/>
      </w:r>
      <w:r w:rsidRPr="00A869AF">
        <w:rPr>
          <w:u w:val="single"/>
        </w:rPr>
        <w:t>Abstracts (in print or accepted)</w:t>
      </w:r>
    </w:p>
    <w:p w14:paraId="59894201" w14:textId="4CB24DFB" w:rsidR="00BA79AE" w:rsidRPr="00A869AF" w:rsidRDefault="00BA79AE" w:rsidP="000B7ECA">
      <w:pPr>
        <w:tabs>
          <w:tab w:val="left" w:pos="-2160"/>
        </w:tabs>
        <w:ind w:left="720" w:right="-360" w:hanging="360"/>
        <w:rPr>
          <w:i/>
        </w:rPr>
      </w:pPr>
      <w:r w:rsidRPr="00A869AF">
        <w:tab/>
        <w:t>None</w:t>
      </w:r>
    </w:p>
    <w:p w14:paraId="41B7BE15" w14:textId="77777777" w:rsidR="00144624" w:rsidRPr="00A869AF" w:rsidRDefault="00144624" w:rsidP="000B7ECA">
      <w:pPr>
        <w:tabs>
          <w:tab w:val="left" w:pos="-2160"/>
        </w:tabs>
        <w:ind w:left="720" w:right="-360"/>
      </w:pPr>
    </w:p>
    <w:p w14:paraId="4103F462" w14:textId="47408F39" w:rsidR="00C31A66" w:rsidRPr="00A869AF" w:rsidRDefault="00C31A66" w:rsidP="000B7ECA">
      <w:pPr>
        <w:tabs>
          <w:tab w:val="left" w:pos="-2160"/>
        </w:tabs>
        <w:ind w:left="720" w:right="-360" w:hanging="360"/>
        <w:rPr>
          <w:i/>
        </w:rPr>
      </w:pPr>
      <w:r w:rsidRPr="00A869AF">
        <w:t>K.</w:t>
      </w:r>
      <w:r w:rsidRPr="00A869AF">
        <w:tab/>
      </w:r>
      <w:r w:rsidRPr="00A869AF">
        <w:rPr>
          <w:u w:val="single"/>
        </w:rPr>
        <w:t>Book Reviews (in print or accepted)</w:t>
      </w:r>
    </w:p>
    <w:p w14:paraId="12C35BE5" w14:textId="4B0B9C92" w:rsidR="00BA79AE" w:rsidRPr="00A869AF" w:rsidRDefault="00BA79AE" w:rsidP="000B7ECA">
      <w:pPr>
        <w:tabs>
          <w:tab w:val="left" w:pos="-2160"/>
        </w:tabs>
        <w:ind w:left="720" w:right="-360" w:hanging="360"/>
        <w:rPr>
          <w:iCs/>
        </w:rPr>
      </w:pPr>
      <w:r w:rsidRPr="00A869AF">
        <w:rPr>
          <w:iCs/>
        </w:rPr>
        <w:tab/>
        <w:t>None</w:t>
      </w:r>
    </w:p>
    <w:p w14:paraId="4FC33BC0" w14:textId="04B89E6E" w:rsidR="00144624" w:rsidRDefault="00144624" w:rsidP="000B7ECA">
      <w:pPr>
        <w:tabs>
          <w:tab w:val="left" w:pos="-2160"/>
        </w:tabs>
        <w:ind w:left="720" w:right="-360"/>
      </w:pPr>
    </w:p>
    <w:p w14:paraId="39A29763" w14:textId="2D967800" w:rsidR="00AF5F0B" w:rsidRDefault="00AF5F0B" w:rsidP="000B7ECA">
      <w:pPr>
        <w:tabs>
          <w:tab w:val="left" w:pos="-2160"/>
        </w:tabs>
        <w:ind w:left="720" w:right="-360"/>
      </w:pPr>
    </w:p>
    <w:p w14:paraId="008652F9" w14:textId="3C29CC0F" w:rsidR="00AF5F0B" w:rsidRDefault="00AF5F0B" w:rsidP="000B7ECA">
      <w:pPr>
        <w:tabs>
          <w:tab w:val="left" w:pos="-2160"/>
        </w:tabs>
        <w:ind w:left="720" w:right="-360"/>
      </w:pPr>
    </w:p>
    <w:p w14:paraId="2A863EBB" w14:textId="77777777" w:rsidR="00AF5F0B" w:rsidRPr="00A869AF" w:rsidRDefault="00AF5F0B" w:rsidP="000B7ECA">
      <w:pPr>
        <w:tabs>
          <w:tab w:val="left" w:pos="-2160"/>
        </w:tabs>
        <w:ind w:left="720" w:right="-360"/>
      </w:pPr>
    </w:p>
    <w:p w14:paraId="0A816C32" w14:textId="20BBE8F6" w:rsidR="00BA79AE" w:rsidRPr="00A869AF" w:rsidRDefault="00C31A66" w:rsidP="00BA79AE">
      <w:pPr>
        <w:tabs>
          <w:tab w:val="left" w:pos="-2160"/>
        </w:tabs>
        <w:ind w:left="720" w:right="-360" w:hanging="360"/>
        <w:rPr>
          <w:u w:val="single"/>
        </w:rPr>
      </w:pPr>
      <w:r w:rsidRPr="00A869AF">
        <w:t>L.</w:t>
      </w:r>
      <w:r w:rsidRPr="00A869AF">
        <w:tab/>
      </w:r>
      <w:r w:rsidR="00FA57D8" w:rsidRPr="00A869AF">
        <w:rPr>
          <w:u w:val="single"/>
        </w:rPr>
        <w:t>Refereed Conference Papers and Presentations</w:t>
      </w:r>
    </w:p>
    <w:p w14:paraId="02351E2C" w14:textId="3B2FB2B9" w:rsidR="00BA79AE" w:rsidRPr="00A869AF" w:rsidRDefault="00BA79AE" w:rsidP="00BA79AE">
      <w:pPr>
        <w:tabs>
          <w:tab w:val="left" w:pos="-2160"/>
        </w:tabs>
        <w:ind w:left="1080" w:right="-360" w:hanging="360"/>
      </w:pPr>
      <w:r w:rsidRPr="00A869AF">
        <w:t>1.</w:t>
      </w:r>
      <w:r w:rsidRPr="00A869AF">
        <w:tab/>
      </w:r>
      <w:r w:rsidRPr="00A869AF">
        <w:rPr>
          <w:b/>
          <w:bCs/>
        </w:rPr>
        <w:t>Mertes, I. B.</w:t>
      </w:r>
      <w:r w:rsidRPr="00A869AF">
        <w:t>, &amp; Goodman, S. S. (2009</w:t>
      </w:r>
      <w:r w:rsidR="00377D4D">
        <w:t>, March</w:t>
      </w:r>
      <w:r w:rsidRPr="00A869AF">
        <w:t xml:space="preserve">). </w:t>
      </w:r>
      <w:r w:rsidRPr="00A869AF">
        <w:rPr>
          <w:i/>
          <w:iCs/>
        </w:rPr>
        <w:t>Delays and growth rates of early and late click-evoked otoacoustic emission components.</w:t>
      </w:r>
      <w:r w:rsidRPr="00A869AF">
        <w:t xml:space="preserve"> Poster presented at the American Auditory Society Scientific and Technology Meeting, Scottsdale, AZ.</w:t>
      </w:r>
    </w:p>
    <w:p w14:paraId="22207702" w14:textId="73949DD4" w:rsidR="00BA79AE" w:rsidRPr="00A869AF" w:rsidRDefault="00BA79AE" w:rsidP="00BA79AE">
      <w:pPr>
        <w:tabs>
          <w:tab w:val="left" w:pos="-2160"/>
        </w:tabs>
        <w:ind w:left="1080" w:right="-360" w:hanging="360"/>
      </w:pPr>
      <w:r w:rsidRPr="00A869AF">
        <w:t>2.</w:t>
      </w:r>
      <w:r w:rsidRPr="00A869AF">
        <w:tab/>
        <w:t xml:space="preserve">Goodman, S. S., </w:t>
      </w:r>
      <w:r w:rsidRPr="00A869AF">
        <w:rPr>
          <w:b/>
          <w:bCs/>
        </w:rPr>
        <w:t>Mertes, I. B.</w:t>
      </w:r>
      <w:r w:rsidRPr="00A869AF">
        <w:t xml:space="preserve">, Sheffield, S. W., </w:t>
      </w:r>
      <w:proofErr w:type="spellStart"/>
      <w:r w:rsidRPr="00A869AF">
        <w:t>Scheperle</w:t>
      </w:r>
      <w:proofErr w:type="spellEnd"/>
      <w:r w:rsidRPr="00A869AF">
        <w:t>, R. A., &amp; Koehlinger, K. M. (2010</w:t>
      </w:r>
      <w:r w:rsidR="00377D4D">
        <w:t>, March</w:t>
      </w:r>
      <w:r w:rsidRPr="00A869AF">
        <w:t xml:space="preserve">). </w:t>
      </w:r>
      <w:r w:rsidRPr="00A869AF">
        <w:rPr>
          <w:i/>
          <w:iCs/>
        </w:rPr>
        <w:t>MOC suppression of extended high-frequency TEOAEs</w:t>
      </w:r>
      <w:r w:rsidRPr="00A869AF">
        <w:t>. Poster presented at the American Auditory Society Scientific and Technology Meeting, Scottsdale, AZ.</w:t>
      </w:r>
    </w:p>
    <w:p w14:paraId="52824E15" w14:textId="2E6F6C76" w:rsidR="00BA79AE" w:rsidRPr="00A869AF" w:rsidRDefault="00BA79AE" w:rsidP="00BA79AE">
      <w:pPr>
        <w:tabs>
          <w:tab w:val="left" w:pos="-2160"/>
        </w:tabs>
        <w:ind w:left="1080" w:right="-360" w:hanging="360"/>
        <w:rPr>
          <w:i/>
          <w:iCs/>
        </w:rPr>
      </w:pPr>
      <w:r w:rsidRPr="00A869AF">
        <w:t>3.</w:t>
      </w:r>
      <w:r w:rsidRPr="00A869AF">
        <w:tab/>
      </w:r>
      <w:r w:rsidRPr="00A869AF">
        <w:rPr>
          <w:b/>
          <w:bCs/>
        </w:rPr>
        <w:t>Mertes, I. B.</w:t>
      </w:r>
      <w:r w:rsidRPr="00A869AF">
        <w:t>, &amp; Goodman, S. S. (2011</w:t>
      </w:r>
      <w:r w:rsidR="00377D4D">
        <w:t>, March</w:t>
      </w:r>
      <w:r w:rsidRPr="00A869AF">
        <w:t xml:space="preserve">). </w:t>
      </w:r>
      <w:r w:rsidRPr="00A869AF">
        <w:rPr>
          <w:i/>
          <w:iCs/>
        </w:rPr>
        <w:t>Influence of multiple TEOAE components on measurement of growth and delay</w:t>
      </w:r>
      <w:r w:rsidRPr="00A869AF">
        <w:t>. Poster presented at the American Auditory Society Scientific and Technology Meeting, Scottsdale, AZ</w:t>
      </w:r>
      <w:r w:rsidRPr="00A869AF">
        <w:rPr>
          <w:i/>
          <w:iCs/>
        </w:rPr>
        <w:t>.</w:t>
      </w:r>
    </w:p>
    <w:p w14:paraId="6BFA6AF8" w14:textId="1CD31969" w:rsidR="00BA79AE" w:rsidRPr="00A869AF" w:rsidRDefault="00BA79AE" w:rsidP="00BA79AE">
      <w:pPr>
        <w:tabs>
          <w:tab w:val="left" w:pos="-2160"/>
        </w:tabs>
        <w:ind w:left="1080" w:right="-360" w:hanging="360"/>
        <w:rPr>
          <w:i/>
          <w:iCs/>
        </w:rPr>
      </w:pPr>
      <w:r w:rsidRPr="00A869AF">
        <w:t>4.</w:t>
      </w:r>
      <w:r w:rsidRPr="00A869AF">
        <w:tab/>
      </w:r>
      <w:r w:rsidRPr="00A869AF">
        <w:rPr>
          <w:b/>
          <w:bCs/>
        </w:rPr>
        <w:t>Mertes, I. B.</w:t>
      </w:r>
      <w:r w:rsidRPr="00A869AF">
        <w:t>, &amp; Goodman, S. S. (2012</w:t>
      </w:r>
      <w:r w:rsidR="00377D4D">
        <w:t>, March</w:t>
      </w:r>
      <w:r w:rsidRPr="00A869AF">
        <w:t xml:space="preserve">). </w:t>
      </w:r>
      <w:r w:rsidRPr="00A869AF">
        <w:rPr>
          <w:i/>
          <w:iCs/>
        </w:rPr>
        <w:t>Behavior of multiple TEOAE components in normal-hearing and hearing-impaired ears</w:t>
      </w:r>
      <w:r w:rsidRPr="00A869AF">
        <w:t>. Poster presented at the American Auditory Society Scientific and Technology Meeting, Scottsdale, AZ</w:t>
      </w:r>
      <w:r w:rsidRPr="00A869AF">
        <w:rPr>
          <w:i/>
          <w:iCs/>
        </w:rPr>
        <w:t>.</w:t>
      </w:r>
    </w:p>
    <w:p w14:paraId="00E6A927" w14:textId="7371E534" w:rsidR="00BA79AE" w:rsidRPr="00A869AF" w:rsidRDefault="00BA79AE" w:rsidP="00BA79AE">
      <w:pPr>
        <w:tabs>
          <w:tab w:val="left" w:pos="-2160"/>
        </w:tabs>
        <w:ind w:left="1080" w:right="-360" w:hanging="360"/>
      </w:pPr>
      <w:r w:rsidRPr="00A869AF">
        <w:t>5.</w:t>
      </w:r>
      <w:r w:rsidRPr="00A869AF">
        <w:tab/>
      </w:r>
      <w:proofErr w:type="spellStart"/>
      <w:r w:rsidRPr="00A869AF">
        <w:t>Weissbeck</w:t>
      </w:r>
      <w:proofErr w:type="spellEnd"/>
      <w:r w:rsidRPr="00A869AF">
        <w:t xml:space="preserve">, D. K., </w:t>
      </w:r>
      <w:r w:rsidRPr="00A869AF">
        <w:rPr>
          <w:b/>
          <w:bCs/>
        </w:rPr>
        <w:t>Mertes, I. B.</w:t>
      </w:r>
      <w:r w:rsidRPr="00A869AF">
        <w:t>, Lewis, J. D., Goodman, S. S., &amp; Marler, J. (2012</w:t>
      </w:r>
      <w:r w:rsidR="00377D4D">
        <w:t>, March</w:t>
      </w:r>
      <w:r w:rsidRPr="00A869AF">
        <w:t xml:space="preserve">). </w:t>
      </w:r>
      <w:r w:rsidRPr="00A869AF">
        <w:rPr>
          <w:i/>
          <w:iCs/>
        </w:rPr>
        <w:t>A bootstrapping approach to detect TEOAE suppression in individual subjects</w:t>
      </w:r>
      <w:r w:rsidRPr="00A869AF">
        <w:t>. Poster presented at the American Auditory Society Scientific and Technology Meeting, Scottsdale, AZ</w:t>
      </w:r>
      <w:r w:rsidRPr="00A869AF">
        <w:rPr>
          <w:i/>
          <w:iCs/>
        </w:rPr>
        <w:t>.</w:t>
      </w:r>
    </w:p>
    <w:p w14:paraId="2BF3F6CA" w14:textId="39BDE331" w:rsidR="00BA79AE" w:rsidRPr="00A869AF" w:rsidRDefault="00BA79AE" w:rsidP="00BA79AE">
      <w:pPr>
        <w:tabs>
          <w:tab w:val="left" w:pos="-2160"/>
        </w:tabs>
        <w:ind w:left="1080" w:right="-360" w:hanging="360"/>
      </w:pPr>
      <w:r w:rsidRPr="00A869AF">
        <w:t>6.</w:t>
      </w:r>
      <w:r w:rsidRPr="00A869AF">
        <w:tab/>
        <w:t>#</w:t>
      </w:r>
      <w:r w:rsidRPr="00A869AF">
        <w:rPr>
          <w:b/>
          <w:bCs/>
        </w:rPr>
        <w:t>Mertes, I. B.</w:t>
      </w:r>
      <w:r w:rsidRPr="00A869AF">
        <w:t>, &amp; Goodman, S. S. (2014</w:t>
      </w:r>
      <w:r w:rsidR="00377D4D">
        <w:t>, February</w:t>
      </w:r>
      <w:r w:rsidRPr="00A869AF">
        <w:t xml:space="preserve">). </w:t>
      </w:r>
      <w:r w:rsidRPr="00A869AF">
        <w:rPr>
          <w:i/>
          <w:iCs/>
        </w:rPr>
        <w:t>Repeatability and stability of medial olivocochlear reflex effects on short- and long-latency transient-evoked otoacoustic emissions</w:t>
      </w:r>
      <w:r w:rsidRPr="00A869AF">
        <w:t xml:space="preserve">. Poster presented at the Association for Research in Otolaryngology </w:t>
      </w:r>
      <w:proofErr w:type="spellStart"/>
      <w:r w:rsidRPr="00A869AF">
        <w:t>MidWinter</w:t>
      </w:r>
      <w:proofErr w:type="spellEnd"/>
      <w:r w:rsidRPr="00A869AF">
        <w:t xml:space="preserve"> Meeting, San Diego, CA.</w:t>
      </w:r>
    </w:p>
    <w:p w14:paraId="494F7102" w14:textId="3A78CAC4" w:rsidR="00BA79AE" w:rsidRPr="00A869AF" w:rsidRDefault="00BA79AE" w:rsidP="00BA79AE">
      <w:pPr>
        <w:tabs>
          <w:tab w:val="left" w:pos="-2160"/>
        </w:tabs>
        <w:ind w:left="1080" w:right="-360" w:hanging="360"/>
      </w:pPr>
      <w:r w:rsidRPr="00A869AF">
        <w:t>7.</w:t>
      </w:r>
      <w:r w:rsidRPr="00A869AF">
        <w:tab/>
      </w:r>
      <w:proofErr w:type="spellStart"/>
      <w:r w:rsidRPr="00A869AF">
        <w:t>Stanziola</w:t>
      </w:r>
      <w:proofErr w:type="spellEnd"/>
      <w:r w:rsidRPr="00A869AF">
        <w:t xml:space="preserve">, R. W., </w:t>
      </w:r>
      <w:r w:rsidRPr="00A869AF">
        <w:rPr>
          <w:b/>
          <w:bCs/>
        </w:rPr>
        <w:t>Mertes, I. B.</w:t>
      </w:r>
      <w:r w:rsidRPr="00A869AF">
        <w:t>, Goodman, S. S., &amp; Lewis, J. D. (2014</w:t>
      </w:r>
      <w:r w:rsidR="00377D4D">
        <w:t>, March</w:t>
      </w:r>
      <w:r w:rsidRPr="00A869AF">
        <w:t xml:space="preserve">). </w:t>
      </w:r>
      <w:r w:rsidRPr="00A869AF">
        <w:rPr>
          <w:i/>
          <w:iCs/>
        </w:rPr>
        <w:t>Relationship between the medial olivocochlear reflex, attention, and hearing in noise</w:t>
      </w:r>
      <w:r w:rsidRPr="00A869AF">
        <w:t>. Poster presented at the American Auditory Society Scientific and Technology Meeting, Scottsdale, AZ.</w:t>
      </w:r>
    </w:p>
    <w:p w14:paraId="07AF45F7" w14:textId="4C972F5A" w:rsidR="00BA79AE" w:rsidRPr="00A869AF" w:rsidRDefault="00BA79AE" w:rsidP="00BA79AE">
      <w:pPr>
        <w:tabs>
          <w:tab w:val="left" w:pos="-2160"/>
        </w:tabs>
        <w:ind w:left="1080" w:right="-360" w:hanging="360"/>
      </w:pPr>
      <w:r w:rsidRPr="00A869AF">
        <w:t>8.</w:t>
      </w:r>
      <w:r w:rsidRPr="00A869AF">
        <w:tab/>
        <w:t>#</w:t>
      </w:r>
      <w:r w:rsidRPr="00A869AF">
        <w:rPr>
          <w:b/>
          <w:bCs/>
        </w:rPr>
        <w:t>Mertes, I. B.</w:t>
      </w:r>
      <w:r w:rsidRPr="00A869AF">
        <w:t xml:space="preserve"> (2014</w:t>
      </w:r>
      <w:r w:rsidR="00377D4D">
        <w:t>, September</w:t>
      </w:r>
      <w:r w:rsidRPr="00A869AF">
        <w:t>)</w:t>
      </w:r>
      <w:r w:rsidR="00383636" w:rsidRPr="00A869AF">
        <w:t>.</w:t>
      </w:r>
      <w:r w:rsidRPr="00A869AF">
        <w:t xml:space="preserve"> </w:t>
      </w:r>
      <w:r w:rsidRPr="00A869AF">
        <w:rPr>
          <w:i/>
          <w:iCs/>
        </w:rPr>
        <w:t>Repeatability of medial olivocochlear efferent effects on transient-evoked otoacoustic emissions in normal-hearing adults</w:t>
      </w:r>
      <w:r w:rsidRPr="00A869AF">
        <w:t>. Podium presentation at SoCal Hearing Conference, University of California San Diego, La Jolla, CA</w:t>
      </w:r>
      <w:r w:rsidRPr="00A869AF">
        <w:rPr>
          <w:i/>
          <w:iCs/>
        </w:rPr>
        <w:t>.</w:t>
      </w:r>
    </w:p>
    <w:p w14:paraId="6A1BC3A2" w14:textId="722F2F18" w:rsidR="00BA79AE" w:rsidRPr="00A869AF" w:rsidRDefault="00BA79AE" w:rsidP="00BA79AE">
      <w:pPr>
        <w:tabs>
          <w:tab w:val="left" w:pos="-2160"/>
        </w:tabs>
        <w:ind w:left="1080" w:right="-360" w:hanging="360"/>
      </w:pPr>
      <w:r w:rsidRPr="00A869AF">
        <w:t>9.</w:t>
      </w:r>
      <w:r w:rsidRPr="00A869AF">
        <w:tab/>
      </w:r>
      <w:r w:rsidRPr="00A869AF">
        <w:rPr>
          <w:b/>
          <w:bCs/>
        </w:rPr>
        <w:t>Mertes, I. B.</w:t>
      </w:r>
      <w:r w:rsidRPr="00A869AF">
        <w:t xml:space="preserve"> (2015</w:t>
      </w:r>
      <w:r w:rsidR="00377D4D">
        <w:t>, August</w:t>
      </w:r>
      <w:r w:rsidRPr="00A869AF">
        <w:t>)</w:t>
      </w:r>
      <w:r w:rsidR="00383636" w:rsidRPr="00A869AF">
        <w:t>.</w:t>
      </w:r>
      <w:r w:rsidRPr="00A869AF">
        <w:t xml:space="preserve"> </w:t>
      </w:r>
      <w:r w:rsidRPr="00A869AF">
        <w:rPr>
          <w:i/>
          <w:iCs/>
        </w:rPr>
        <w:t>Assessing olivocochlear efferent effects using auditory steady-state responses</w:t>
      </w:r>
      <w:r w:rsidRPr="00A869AF">
        <w:t>. Podium presentation at SoCal Hearing Conference, University of California Irvine, Irvine, CA.</w:t>
      </w:r>
    </w:p>
    <w:p w14:paraId="462D12D1" w14:textId="730AE235" w:rsidR="00BA79AE" w:rsidRPr="00A869AF" w:rsidRDefault="00BA79AE" w:rsidP="00BA79AE">
      <w:pPr>
        <w:tabs>
          <w:tab w:val="left" w:pos="-2160"/>
        </w:tabs>
        <w:ind w:left="1080" w:right="-360" w:hanging="360"/>
      </w:pPr>
      <w:r w:rsidRPr="00A869AF">
        <w:t>10.</w:t>
      </w:r>
      <w:r w:rsidRPr="00A869AF">
        <w:tab/>
      </w:r>
      <w:r w:rsidRPr="00A869AF">
        <w:rPr>
          <w:b/>
          <w:bCs/>
        </w:rPr>
        <w:t>Mertes, I. B.</w:t>
      </w:r>
      <w:r w:rsidRPr="00A869AF">
        <w:t>, Wilbanks, E. C., &amp; Leek, M. R. (2015</w:t>
      </w:r>
      <w:r w:rsidR="00377D4D">
        <w:t>, February</w:t>
      </w:r>
      <w:r w:rsidRPr="00A869AF">
        <w:t xml:space="preserve">). </w:t>
      </w:r>
      <w:r w:rsidRPr="00A869AF">
        <w:rPr>
          <w:i/>
          <w:iCs/>
        </w:rPr>
        <w:t>Pitch dominance within harmonic complexes in hearing-impaired listeners</w:t>
      </w:r>
      <w:r w:rsidRPr="00A869AF">
        <w:t xml:space="preserve">. Poster presented at the Association for Research in Otolaryngology </w:t>
      </w:r>
      <w:proofErr w:type="spellStart"/>
      <w:r w:rsidRPr="00A869AF">
        <w:t>MidWinter</w:t>
      </w:r>
      <w:proofErr w:type="spellEnd"/>
      <w:r w:rsidRPr="00A869AF">
        <w:t xml:space="preserve"> Meeting, Baltimore, MD.</w:t>
      </w:r>
    </w:p>
    <w:p w14:paraId="4A37A428" w14:textId="4DE5B070" w:rsidR="00BA79AE" w:rsidRPr="00A869AF" w:rsidRDefault="00BA79AE" w:rsidP="00BA79AE">
      <w:pPr>
        <w:tabs>
          <w:tab w:val="left" w:pos="-2160"/>
        </w:tabs>
        <w:ind w:left="1080" w:right="-360" w:hanging="360"/>
      </w:pPr>
      <w:r w:rsidRPr="00A869AF">
        <w:t>11.</w:t>
      </w:r>
      <w:r w:rsidRPr="00A869AF">
        <w:tab/>
      </w:r>
      <w:r w:rsidRPr="00A869AF">
        <w:rPr>
          <w:b/>
          <w:bCs/>
        </w:rPr>
        <w:t>Mertes, I. B.</w:t>
      </w:r>
      <w:r w:rsidRPr="00A869AF">
        <w:t>, &amp; Leek, M. R. (2016</w:t>
      </w:r>
      <w:r w:rsidR="00377D4D">
        <w:t>, February</w:t>
      </w:r>
      <w:r w:rsidRPr="00A869AF">
        <w:t xml:space="preserve">). </w:t>
      </w:r>
      <w:r w:rsidRPr="00A869AF">
        <w:rPr>
          <w:i/>
          <w:iCs/>
        </w:rPr>
        <w:t>Comparison of ASSRs and TEOAEs for measuring MOC function in humans</w:t>
      </w:r>
      <w:r w:rsidRPr="00A869AF">
        <w:t xml:space="preserve">. Poster presented at the Association for Research in Otolaryngology </w:t>
      </w:r>
      <w:proofErr w:type="spellStart"/>
      <w:r w:rsidRPr="00A869AF">
        <w:t>MidWinter</w:t>
      </w:r>
      <w:proofErr w:type="spellEnd"/>
      <w:r w:rsidRPr="00A869AF">
        <w:t xml:space="preserve"> Meeting, San Diego, CA.</w:t>
      </w:r>
    </w:p>
    <w:p w14:paraId="53A17044" w14:textId="314F416B" w:rsidR="00BA79AE" w:rsidRPr="00A869AF" w:rsidRDefault="00BA79AE" w:rsidP="00BA79AE">
      <w:pPr>
        <w:tabs>
          <w:tab w:val="left" w:pos="-2160"/>
        </w:tabs>
        <w:ind w:left="1080" w:right="-360" w:hanging="360"/>
      </w:pPr>
      <w:r w:rsidRPr="00A869AF">
        <w:t>12.</w:t>
      </w:r>
      <w:r w:rsidRPr="00A869AF">
        <w:tab/>
      </w:r>
      <w:r w:rsidRPr="00A869AF">
        <w:rPr>
          <w:b/>
          <w:bCs/>
        </w:rPr>
        <w:t>Mertes, I.</w:t>
      </w:r>
      <w:r w:rsidRPr="00A869AF">
        <w:t>, Stagner, B., Wilbanks, E., &amp; Leek, M. (2016</w:t>
      </w:r>
      <w:r w:rsidR="00377D4D">
        <w:t>, March</w:t>
      </w:r>
      <w:r w:rsidRPr="00A869AF">
        <w:t xml:space="preserve">). </w:t>
      </w:r>
      <w:r w:rsidRPr="00A869AF">
        <w:rPr>
          <w:i/>
          <w:iCs/>
        </w:rPr>
        <w:t>Contralateral suppression of TEOAEs and ASSRs measured concurrently</w:t>
      </w:r>
      <w:r w:rsidRPr="00A869AF">
        <w:t>. Poster presented at the American Auditory Society Scientific and Technology Meeting, Scottsdale, AZ.</w:t>
      </w:r>
    </w:p>
    <w:p w14:paraId="735CC375" w14:textId="6B8EC723" w:rsidR="00BA79AE" w:rsidRPr="00A869AF" w:rsidRDefault="00BA79AE" w:rsidP="00BA79AE">
      <w:pPr>
        <w:tabs>
          <w:tab w:val="left" w:pos="-2160"/>
        </w:tabs>
        <w:ind w:left="1080" w:right="-360" w:hanging="360"/>
      </w:pPr>
      <w:r w:rsidRPr="00A869AF">
        <w:t>13.</w:t>
      </w:r>
      <w:r w:rsidRPr="00A869AF">
        <w:tab/>
      </w:r>
      <w:r w:rsidRPr="00A869AF">
        <w:rPr>
          <w:b/>
          <w:bCs/>
        </w:rPr>
        <w:t>Mertes, I.</w:t>
      </w:r>
      <w:r w:rsidRPr="00A869AF">
        <w:t>, Wilbanks, E., &amp; Leek, M. (2017</w:t>
      </w:r>
      <w:r w:rsidR="00377D4D">
        <w:t>, March</w:t>
      </w:r>
      <w:r w:rsidRPr="00A869AF">
        <w:t xml:space="preserve">). </w:t>
      </w:r>
      <w:r w:rsidRPr="00A869AF">
        <w:rPr>
          <w:i/>
          <w:iCs/>
        </w:rPr>
        <w:t>Are auditory training outcomes related to olivocochlear efferent function?</w:t>
      </w:r>
      <w:r w:rsidRPr="00A869AF">
        <w:t xml:space="preserve"> Poster presented at the American Auditory Society Scientific and Technology Meeting, Scottsdale, AZ.</w:t>
      </w:r>
    </w:p>
    <w:p w14:paraId="48C348C7" w14:textId="30080805" w:rsidR="00BA79AE" w:rsidRPr="00A869AF" w:rsidRDefault="00BA79AE" w:rsidP="00BA79AE">
      <w:pPr>
        <w:tabs>
          <w:tab w:val="left" w:pos="-2160"/>
        </w:tabs>
        <w:ind w:left="1080" w:right="-360" w:hanging="360"/>
      </w:pPr>
      <w:r w:rsidRPr="00A869AF">
        <w:t>14.</w:t>
      </w:r>
      <w:r w:rsidRPr="00A869AF">
        <w:tab/>
      </w:r>
      <w:r w:rsidR="00383636" w:rsidRPr="00A869AF">
        <w:t>^</w:t>
      </w:r>
      <w:r w:rsidRPr="00A869AF">
        <w:rPr>
          <w:b/>
          <w:bCs/>
        </w:rPr>
        <w:t>Mertes, I. B.</w:t>
      </w:r>
      <w:r w:rsidRPr="00A869AF">
        <w:t>, Johnson, K. M., &amp; Dinger, Z. A. (2018</w:t>
      </w:r>
      <w:r w:rsidR="004F1D51">
        <w:t>, February</w:t>
      </w:r>
      <w:r w:rsidRPr="00A869AF">
        <w:t xml:space="preserve">). </w:t>
      </w:r>
      <w:r w:rsidRPr="00A869AF">
        <w:rPr>
          <w:i/>
          <w:iCs/>
        </w:rPr>
        <w:t>Human olivocochlear efferent activity elicited by dynamic versus static noise</w:t>
      </w:r>
      <w:r w:rsidRPr="00A869AF">
        <w:t xml:space="preserve">. Poster </w:t>
      </w:r>
      <w:r w:rsidRPr="00A869AF">
        <w:lastRenderedPageBreak/>
        <w:t xml:space="preserve">presented at the Association for Research in Otolaryngology </w:t>
      </w:r>
      <w:proofErr w:type="spellStart"/>
      <w:r w:rsidRPr="00A869AF">
        <w:t>MidWinter</w:t>
      </w:r>
      <w:proofErr w:type="spellEnd"/>
      <w:r w:rsidRPr="00A869AF">
        <w:t xml:space="preserve"> Meeting, San Diego, CA.</w:t>
      </w:r>
    </w:p>
    <w:p w14:paraId="06CBDC14" w14:textId="0B457535" w:rsidR="00BA79AE" w:rsidRPr="00A869AF" w:rsidRDefault="00BA79AE" w:rsidP="00BA79AE">
      <w:pPr>
        <w:tabs>
          <w:tab w:val="left" w:pos="-2160"/>
        </w:tabs>
        <w:ind w:left="1080" w:right="-360" w:hanging="360"/>
      </w:pPr>
      <w:r w:rsidRPr="00A869AF">
        <w:t>15.</w:t>
      </w:r>
      <w:r w:rsidRPr="00A869AF">
        <w:tab/>
      </w:r>
      <w:r w:rsidR="00383636" w:rsidRPr="00A869AF">
        <w:t>^</w:t>
      </w:r>
      <w:r w:rsidRPr="00A869AF">
        <w:t xml:space="preserve">Johnson, K., Dinger, Z., &amp; </w:t>
      </w:r>
      <w:r w:rsidRPr="00A869AF">
        <w:rPr>
          <w:b/>
          <w:bCs/>
        </w:rPr>
        <w:t>Mertes, I.</w:t>
      </w:r>
      <w:r w:rsidRPr="00A869AF">
        <w:t xml:space="preserve"> (2018</w:t>
      </w:r>
      <w:r w:rsidR="004F1D51">
        <w:t>, March</w:t>
      </w:r>
      <w:r w:rsidRPr="00A869AF">
        <w:t xml:space="preserve">). </w:t>
      </w:r>
      <w:r w:rsidRPr="00A869AF">
        <w:rPr>
          <w:i/>
          <w:iCs/>
        </w:rPr>
        <w:t>Assessing olivocochlear efferent contributions to speech understanding in noise</w:t>
      </w:r>
      <w:r w:rsidRPr="00A869AF">
        <w:t>. Poster presented at the American Auditory Society Scientific and Technology Meeting, Scottsdale, AZ.</w:t>
      </w:r>
    </w:p>
    <w:p w14:paraId="55C6A050" w14:textId="043F6627" w:rsidR="00BA79AE" w:rsidRPr="00A869AF" w:rsidRDefault="00BA79AE" w:rsidP="00BA79AE">
      <w:pPr>
        <w:tabs>
          <w:tab w:val="left" w:pos="-2160"/>
        </w:tabs>
        <w:ind w:left="1080" w:right="-360" w:hanging="360"/>
      </w:pPr>
      <w:r w:rsidRPr="00A869AF">
        <w:t>16.</w:t>
      </w:r>
      <w:r w:rsidRPr="00A869AF">
        <w:tab/>
      </w:r>
      <w:r w:rsidR="00383636" w:rsidRPr="00A869AF">
        <w:t>^</w:t>
      </w:r>
      <w:r w:rsidRPr="00A869AF">
        <w:t xml:space="preserve">Dinger, Z., &amp; </w:t>
      </w:r>
      <w:r w:rsidRPr="00A869AF">
        <w:rPr>
          <w:b/>
          <w:bCs/>
        </w:rPr>
        <w:t>Mertes, I.</w:t>
      </w:r>
      <w:r w:rsidRPr="00A869AF">
        <w:t xml:space="preserve"> (2019</w:t>
      </w:r>
      <w:r w:rsidR="004F1D51">
        <w:t>, March</w:t>
      </w:r>
      <w:r w:rsidRPr="00A869AF">
        <w:t xml:space="preserve">). </w:t>
      </w:r>
      <w:r w:rsidRPr="00A869AF">
        <w:rPr>
          <w:i/>
          <w:iCs/>
        </w:rPr>
        <w:t>Wideband tympanometry: Contralateral acoustic reflexes and normative data</w:t>
      </w:r>
      <w:r w:rsidRPr="00A869AF">
        <w:t>. Poster presented at the American Auditory Society Scientific and Technology Meeting, Scottsdale, AZ.</w:t>
      </w:r>
    </w:p>
    <w:p w14:paraId="40010DFB" w14:textId="59A1613C" w:rsidR="00BA79AE" w:rsidRPr="00A869AF" w:rsidRDefault="00BA79AE" w:rsidP="00BA79AE">
      <w:pPr>
        <w:tabs>
          <w:tab w:val="left" w:pos="-2160"/>
        </w:tabs>
        <w:ind w:left="1080" w:right="-360" w:hanging="360"/>
      </w:pPr>
      <w:r w:rsidRPr="00A869AF">
        <w:t>17.</w:t>
      </w:r>
      <w:r w:rsidRPr="00A869AF">
        <w:tab/>
      </w:r>
      <w:r w:rsidR="00383636" w:rsidRPr="00A869AF">
        <w:t>^</w:t>
      </w:r>
      <w:r w:rsidRPr="00A869AF">
        <w:t xml:space="preserve">Johnson, K., &amp; </w:t>
      </w:r>
      <w:r w:rsidRPr="00A869AF">
        <w:rPr>
          <w:b/>
          <w:bCs/>
        </w:rPr>
        <w:t>Mertes, I.</w:t>
      </w:r>
      <w:r w:rsidRPr="00A869AF">
        <w:t xml:space="preserve"> (2019</w:t>
      </w:r>
      <w:r w:rsidR="004F1D51">
        <w:t>, March</w:t>
      </w:r>
      <w:r w:rsidRPr="00A869AF">
        <w:t xml:space="preserve">). </w:t>
      </w:r>
      <w:r w:rsidRPr="00A869AF">
        <w:rPr>
          <w:i/>
          <w:iCs/>
        </w:rPr>
        <w:t xml:space="preserve">Examining involvement of olivocochlear </w:t>
      </w:r>
      <w:proofErr w:type="spellStart"/>
      <w:r w:rsidRPr="00A869AF">
        <w:rPr>
          <w:i/>
          <w:iCs/>
        </w:rPr>
        <w:t>efferents</w:t>
      </w:r>
      <w:proofErr w:type="spellEnd"/>
      <w:r w:rsidRPr="00A869AF">
        <w:rPr>
          <w:i/>
          <w:iCs/>
        </w:rPr>
        <w:t xml:space="preserve"> for frequency discrimination</w:t>
      </w:r>
      <w:r w:rsidRPr="00A869AF">
        <w:t>. Poster presented at the American Auditory Society Scientific and Technology Meeting, Scottsdale, AZ.</w:t>
      </w:r>
    </w:p>
    <w:p w14:paraId="0021DDE1" w14:textId="1C211FDE" w:rsidR="00BA79AE" w:rsidRPr="00CC701B" w:rsidRDefault="00BA79AE" w:rsidP="00BA79AE">
      <w:pPr>
        <w:tabs>
          <w:tab w:val="left" w:pos="-2160"/>
        </w:tabs>
        <w:ind w:left="1080" w:right="-360" w:hanging="360"/>
        <w:rPr>
          <w:i/>
          <w:iCs/>
          <w:u w:val="single"/>
        </w:rPr>
      </w:pPr>
      <w:r w:rsidRPr="00A869AF">
        <w:t>18.</w:t>
      </w:r>
      <w:r w:rsidRPr="00A869AF">
        <w:tab/>
      </w:r>
      <w:bookmarkStart w:id="1" w:name="_Hlk67785500"/>
      <w:r w:rsidR="003D2FC7" w:rsidRPr="00A869AF">
        <w:t>^</w:t>
      </w:r>
      <w:r w:rsidRPr="00A869AF">
        <w:t xml:space="preserve">Potocki, M. E., &amp; </w:t>
      </w:r>
      <w:r w:rsidRPr="00A869AF">
        <w:rPr>
          <w:b/>
          <w:bCs/>
        </w:rPr>
        <w:t>Mertes, I. B.</w:t>
      </w:r>
      <w:r w:rsidRPr="00A869AF">
        <w:t xml:space="preserve"> (</w:t>
      </w:r>
      <w:r w:rsidR="00CC701B">
        <w:t>2021, April</w:t>
      </w:r>
      <w:r w:rsidRPr="00A869AF">
        <w:t xml:space="preserve">). </w:t>
      </w:r>
      <w:r w:rsidRPr="00CC701B">
        <w:rPr>
          <w:i/>
          <w:iCs/>
        </w:rPr>
        <w:t>Olivocochlear effects on otoacoustic emissions versus auditory steady-state responses</w:t>
      </w:r>
      <w:r w:rsidRPr="00A869AF">
        <w:t>.</w:t>
      </w:r>
      <w:r w:rsidRPr="00CC701B">
        <w:rPr>
          <w:i/>
          <w:iCs/>
        </w:rPr>
        <w:t xml:space="preserve"> </w:t>
      </w:r>
      <w:r w:rsidRPr="00CC701B">
        <w:t xml:space="preserve">Poster presented at </w:t>
      </w:r>
      <w:r w:rsidR="00E03797" w:rsidRPr="00CC701B">
        <w:t xml:space="preserve">AAA (American Academy of Audiology) </w:t>
      </w:r>
      <w:r w:rsidRPr="00CC701B">
        <w:t>2021 Virtual, online conference.</w:t>
      </w:r>
      <w:bookmarkEnd w:id="1"/>
    </w:p>
    <w:p w14:paraId="15EB64E3" w14:textId="77777777" w:rsidR="004F1D51" w:rsidRDefault="004F1D51" w:rsidP="00144624">
      <w:pPr>
        <w:tabs>
          <w:tab w:val="left" w:pos="-2160"/>
        </w:tabs>
        <w:ind w:left="720" w:right="-360" w:hanging="360"/>
      </w:pPr>
    </w:p>
    <w:p w14:paraId="16903D8A" w14:textId="1F1C2606" w:rsidR="00FA57D8" w:rsidRPr="00A869AF" w:rsidRDefault="008360A0" w:rsidP="00144624">
      <w:pPr>
        <w:tabs>
          <w:tab w:val="left" w:pos="-2160"/>
        </w:tabs>
        <w:ind w:left="720" w:right="-360" w:hanging="360"/>
      </w:pPr>
      <w:r w:rsidRPr="00A869AF">
        <w:t>M.</w:t>
      </w:r>
      <w:r w:rsidRPr="00A869AF">
        <w:tab/>
      </w:r>
      <w:r w:rsidR="00FA57D8" w:rsidRPr="00A869AF">
        <w:rPr>
          <w:u w:val="single"/>
        </w:rPr>
        <w:t>Other</w:t>
      </w:r>
    </w:p>
    <w:p w14:paraId="595082AF" w14:textId="521DA7AB" w:rsidR="00383636" w:rsidRPr="00A869AF" w:rsidRDefault="00383636" w:rsidP="00383636">
      <w:pPr>
        <w:pStyle w:val="ListParagraph"/>
        <w:numPr>
          <w:ilvl w:val="0"/>
          <w:numId w:val="5"/>
        </w:numPr>
        <w:rPr>
          <w:iCs/>
        </w:rPr>
      </w:pPr>
      <w:r w:rsidRPr="00A869AF">
        <w:rPr>
          <w:b/>
          <w:bCs/>
          <w:iCs/>
        </w:rPr>
        <w:t>Mertes, I. B.</w:t>
      </w:r>
      <w:r w:rsidRPr="00A869AF">
        <w:rPr>
          <w:iCs/>
        </w:rPr>
        <w:t xml:space="preserve"> (2017, April). </w:t>
      </w:r>
      <w:r w:rsidRPr="00A869AF">
        <w:rPr>
          <w:i/>
        </w:rPr>
        <w:t>Assessing olivocochlear efferent activity using cochlear, neural, and perceptual measures</w:t>
      </w:r>
      <w:r w:rsidRPr="00A869AF">
        <w:rPr>
          <w:iCs/>
        </w:rPr>
        <w:t>. Invited speaker at Seminars in Hearing Research at Purdue, Department of Speech, Language, &amp; Hearing Sciences, Purdue University, West Lafayette, IN.</w:t>
      </w:r>
    </w:p>
    <w:p w14:paraId="36958E81" w14:textId="00B26804" w:rsidR="00C31A66" w:rsidRPr="0087268E" w:rsidRDefault="00C31A66" w:rsidP="0087268E">
      <w:pPr>
        <w:pStyle w:val="ListParagraph"/>
        <w:numPr>
          <w:ilvl w:val="0"/>
          <w:numId w:val="3"/>
        </w:numPr>
        <w:tabs>
          <w:tab w:val="left" w:pos="-2160"/>
        </w:tabs>
        <w:ind w:left="360" w:right="-360"/>
        <w:rPr>
          <w:b/>
          <w:smallCaps/>
        </w:rPr>
      </w:pPr>
      <w:r w:rsidRPr="0087268E">
        <w:rPr>
          <w:b/>
          <w:smallCaps/>
        </w:rPr>
        <w:br w:type="page"/>
      </w:r>
      <w:r w:rsidRPr="0087268E">
        <w:rPr>
          <w:b/>
          <w:smallCaps/>
        </w:rPr>
        <w:lastRenderedPageBreak/>
        <w:t>Resident Instruction</w:t>
      </w:r>
    </w:p>
    <w:p w14:paraId="2288CD9F" w14:textId="77777777" w:rsidR="00C31A66" w:rsidRPr="00A869AF" w:rsidRDefault="00C31A66" w:rsidP="00F75B5F">
      <w:pPr>
        <w:tabs>
          <w:tab w:val="left" w:pos="-2160"/>
        </w:tabs>
        <w:ind w:right="-360"/>
      </w:pPr>
    </w:p>
    <w:p w14:paraId="75450FAB" w14:textId="77777777" w:rsidR="00C31A66" w:rsidRPr="00A869AF" w:rsidRDefault="00C31A66" w:rsidP="0053370B">
      <w:pPr>
        <w:tabs>
          <w:tab w:val="left" w:pos="-2160"/>
        </w:tabs>
        <w:ind w:left="720" w:right="-360" w:hanging="360"/>
        <w:rPr>
          <w:u w:val="single"/>
        </w:rPr>
      </w:pPr>
      <w:r w:rsidRPr="00A869AF">
        <w:t>A.</w:t>
      </w:r>
      <w:r w:rsidRPr="00A869AF">
        <w:tab/>
      </w:r>
      <w:r w:rsidRPr="00A869AF">
        <w:rPr>
          <w:u w:val="single"/>
        </w:rPr>
        <w:t>Summary of Instruction</w:t>
      </w:r>
    </w:p>
    <w:p w14:paraId="75771B30" w14:textId="77777777" w:rsidR="00C31A66" w:rsidRPr="00A869AF" w:rsidRDefault="00C31A66" w:rsidP="0053370B">
      <w:pPr>
        <w:tabs>
          <w:tab w:val="left" w:pos="-2160"/>
        </w:tabs>
        <w:ind w:left="720" w:right="-360"/>
      </w:pPr>
    </w:p>
    <w:p w14:paraId="755AFB3E" w14:textId="5FF052C4" w:rsidR="00C31A66" w:rsidRPr="00A869AF" w:rsidRDefault="00C31A66" w:rsidP="00FB4BF3">
      <w:pPr>
        <w:tabs>
          <w:tab w:val="left" w:pos="-2160"/>
        </w:tabs>
        <w:ind w:left="1080" w:right="-360" w:hanging="360"/>
      </w:pPr>
      <w:r w:rsidRPr="00A869AF">
        <w:t>1.</w:t>
      </w:r>
      <w:r w:rsidRPr="00A869AF">
        <w:tab/>
      </w:r>
      <w:r w:rsidRPr="00A869AF">
        <w:rPr>
          <w:u w:val="single"/>
        </w:rPr>
        <w:t>Descriptive Data</w:t>
      </w:r>
    </w:p>
    <w:p w14:paraId="21A42177" w14:textId="59F6073D" w:rsidR="00DA2404" w:rsidRPr="00A869AF" w:rsidRDefault="00DA2404" w:rsidP="00FB4BF3">
      <w:pPr>
        <w:tabs>
          <w:tab w:val="left" w:pos="-2160"/>
        </w:tabs>
        <w:ind w:left="1080" w:right="-360" w:hanging="360"/>
        <w:rPr>
          <w:u w:val="single"/>
        </w:rPr>
      </w:pPr>
      <w:r w:rsidRPr="00A869AF">
        <w:tab/>
      </w:r>
      <w:r w:rsidR="00B81639">
        <w:rPr>
          <w:noProof/>
        </w:rPr>
        <w:drawing>
          <wp:inline distT="0" distB="0" distL="0" distR="0" wp14:anchorId="4E808F5E" wp14:editId="61CE7E14">
            <wp:extent cx="3560752" cy="5038725"/>
            <wp:effectExtent l="0" t="0" r="1905"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8"/>
                    <a:stretch>
                      <a:fillRect/>
                    </a:stretch>
                  </pic:blipFill>
                  <pic:spPr>
                    <a:xfrm>
                      <a:off x="0" y="0"/>
                      <a:ext cx="3568674" cy="5049935"/>
                    </a:xfrm>
                    <a:prstGeom prst="rect">
                      <a:avLst/>
                    </a:prstGeom>
                  </pic:spPr>
                </pic:pic>
              </a:graphicData>
            </a:graphic>
          </wp:inline>
        </w:drawing>
      </w:r>
    </w:p>
    <w:p w14:paraId="29EABB11" w14:textId="2D1737DF" w:rsidR="00C648DB" w:rsidRPr="00A869AF" w:rsidRDefault="00C648DB" w:rsidP="00FB4BF3">
      <w:pPr>
        <w:tabs>
          <w:tab w:val="left" w:pos="-2160"/>
        </w:tabs>
        <w:ind w:left="1080" w:right="-360"/>
      </w:pPr>
    </w:p>
    <w:p w14:paraId="4215D674" w14:textId="77777777" w:rsidR="00DA2404" w:rsidRPr="00A869AF" w:rsidRDefault="00C31A66" w:rsidP="00FB4BF3">
      <w:pPr>
        <w:tabs>
          <w:tab w:val="left" w:pos="-2160"/>
        </w:tabs>
        <w:ind w:left="1080" w:right="-360" w:hanging="360"/>
        <w:rPr>
          <w:u w:val="single"/>
        </w:rPr>
      </w:pPr>
      <w:r w:rsidRPr="00A869AF">
        <w:t>2.</w:t>
      </w:r>
      <w:r w:rsidRPr="00A869AF">
        <w:tab/>
      </w:r>
      <w:r w:rsidRPr="00A869AF">
        <w:rPr>
          <w:u w:val="single"/>
        </w:rPr>
        <w:t>Supervision of Graduate Student Research</w:t>
      </w:r>
    </w:p>
    <w:p w14:paraId="6E7E67AD" w14:textId="77777777" w:rsidR="00DA2404" w:rsidRPr="00A869AF" w:rsidRDefault="00DA2404" w:rsidP="00FB4BF3">
      <w:pPr>
        <w:tabs>
          <w:tab w:val="left" w:pos="-2160"/>
        </w:tabs>
        <w:ind w:left="1080" w:right="-360" w:hanging="360"/>
      </w:pPr>
      <w:r w:rsidRPr="00A869AF">
        <w:tab/>
      </w:r>
    </w:p>
    <w:p w14:paraId="1D39161F" w14:textId="092463D0" w:rsidR="00DA2404" w:rsidRPr="00A869AF" w:rsidRDefault="00DA2404" w:rsidP="00FB4BF3">
      <w:pPr>
        <w:tabs>
          <w:tab w:val="left" w:pos="-2160"/>
        </w:tabs>
        <w:ind w:left="1080" w:right="-360" w:hanging="360"/>
        <w:rPr>
          <w:i/>
          <w:iCs/>
          <w:u w:val="single"/>
        </w:rPr>
      </w:pPr>
      <w:r w:rsidRPr="00A869AF">
        <w:tab/>
      </w:r>
      <w:r w:rsidR="008D26B9" w:rsidRPr="00A869AF">
        <w:rPr>
          <w:i/>
          <w:iCs/>
          <w:u w:val="single"/>
        </w:rPr>
        <w:t xml:space="preserve">Ph.D. </w:t>
      </w:r>
      <w:r w:rsidR="0017385E">
        <w:rPr>
          <w:i/>
          <w:iCs/>
          <w:u w:val="single"/>
        </w:rPr>
        <w:t>S</w:t>
      </w:r>
      <w:r w:rsidR="008D26B9" w:rsidRPr="00A869AF">
        <w:rPr>
          <w:i/>
          <w:iCs/>
          <w:u w:val="single"/>
        </w:rPr>
        <w:t xml:space="preserve">tudents: </w:t>
      </w:r>
      <w:r w:rsidRPr="00A869AF">
        <w:rPr>
          <w:i/>
          <w:iCs/>
          <w:u w:val="single"/>
        </w:rPr>
        <w:t>Committee Member</w:t>
      </w:r>
    </w:p>
    <w:p w14:paraId="726587F3" w14:textId="71BC7B0E" w:rsidR="00DA2404" w:rsidRPr="00A869AF" w:rsidRDefault="00DA2404" w:rsidP="00A07408">
      <w:pPr>
        <w:pStyle w:val="ListParagraph"/>
        <w:numPr>
          <w:ilvl w:val="0"/>
          <w:numId w:val="7"/>
        </w:numPr>
        <w:tabs>
          <w:tab w:val="left" w:pos="-2160"/>
        </w:tabs>
        <w:ind w:right="-360"/>
      </w:pPr>
      <w:r w:rsidRPr="00A869AF">
        <w:t>Tai, Yihsin, 2019-2020, “Investigating the relationship between cognitive control and speech-in-noise recognition in tinnitus from perceptual, neuroanatomical, and electrophysiological aspects</w:t>
      </w:r>
      <w:r w:rsidR="00EE3DBC">
        <w:t>,</w:t>
      </w:r>
      <w:r w:rsidRPr="00A869AF">
        <w:t>”</w:t>
      </w:r>
      <w:r w:rsidR="008D26B9" w:rsidRPr="00A869AF">
        <w:t xml:space="preserve"> current status: Assistant Professor of Audiology, Department of Speech Pathology and Audiology, Ball State University</w:t>
      </w:r>
      <w:r w:rsidR="0047592C">
        <w:t>, Muncie, IN.</w:t>
      </w:r>
    </w:p>
    <w:p w14:paraId="78B45D59" w14:textId="7C6F44F2" w:rsidR="00E373F9" w:rsidRPr="00A869AF" w:rsidRDefault="00E373F9" w:rsidP="00A07408">
      <w:pPr>
        <w:pStyle w:val="ListParagraph"/>
        <w:numPr>
          <w:ilvl w:val="0"/>
          <w:numId w:val="7"/>
        </w:numPr>
        <w:tabs>
          <w:tab w:val="left" w:pos="-2160"/>
        </w:tabs>
        <w:ind w:right="-360"/>
      </w:pPr>
      <w:r w:rsidRPr="00A869AF">
        <w:t xml:space="preserve">Shende, Shraddha, 2021-present, </w:t>
      </w:r>
      <w:r w:rsidR="00EA3607">
        <w:t>“Cognitive control in age-related hearing loss</w:t>
      </w:r>
      <w:r w:rsidR="00A449E6">
        <w:t>,” current status: doctoral candidate.</w:t>
      </w:r>
    </w:p>
    <w:p w14:paraId="4DF5FCFE" w14:textId="1DC20076" w:rsidR="00CC154D" w:rsidRDefault="00DA2404" w:rsidP="00FB4BF3">
      <w:pPr>
        <w:tabs>
          <w:tab w:val="left" w:pos="-2160"/>
        </w:tabs>
        <w:ind w:left="1080" w:right="-360" w:hanging="360"/>
      </w:pPr>
      <w:r w:rsidRPr="00A869AF">
        <w:tab/>
      </w:r>
    </w:p>
    <w:p w14:paraId="20630937" w14:textId="165F0D82" w:rsidR="00DA2404" w:rsidRPr="00A869AF" w:rsidRDefault="000D46FE" w:rsidP="00FB4BF3">
      <w:pPr>
        <w:tabs>
          <w:tab w:val="left" w:pos="-2160"/>
        </w:tabs>
        <w:ind w:left="1080" w:right="-360" w:hanging="360"/>
        <w:rPr>
          <w:u w:val="single"/>
        </w:rPr>
      </w:pPr>
      <w:r w:rsidRPr="00A869AF">
        <w:tab/>
      </w:r>
      <w:r w:rsidR="000368F1" w:rsidRPr="00A869AF">
        <w:rPr>
          <w:i/>
          <w:iCs/>
          <w:u w:val="single"/>
        </w:rPr>
        <w:t xml:space="preserve">Doctor of Audiology </w:t>
      </w:r>
      <w:r w:rsidR="00E766FE">
        <w:rPr>
          <w:i/>
          <w:iCs/>
          <w:u w:val="single"/>
        </w:rPr>
        <w:t>S</w:t>
      </w:r>
      <w:r w:rsidR="000368F1" w:rsidRPr="00A869AF">
        <w:rPr>
          <w:i/>
          <w:iCs/>
          <w:u w:val="single"/>
        </w:rPr>
        <w:t xml:space="preserve">tudents: Committee </w:t>
      </w:r>
      <w:r w:rsidR="00E766FE">
        <w:rPr>
          <w:i/>
          <w:iCs/>
          <w:u w:val="single"/>
        </w:rPr>
        <w:t>C</w:t>
      </w:r>
      <w:r w:rsidR="000368F1" w:rsidRPr="00A869AF">
        <w:rPr>
          <w:i/>
          <w:iCs/>
          <w:u w:val="single"/>
        </w:rPr>
        <w:t>hair</w:t>
      </w:r>
    </w:p>
    <w:p w14:paraId="54D7BF45" w14:textId="6C2988FA" w:rsidR="00DA2404" w:rsidRPr="00A869AF" w:rsidRDefault="000D46FE" w:rsidP="00A07408">
      <w:pPr>
        <w:pStyle w:val="ListParagraph"/>
        <w:numPr>
          <w:ilvl w:val="0"/>
          <w:numId w:val="8"/>
        </w:numPr>
        <w:tabs>
          <w:tab w:val="left" w:pos="-2160"/>
        </w:tabs>
        <w:ind w:right="-360"/>
      </w:pPr>
      <w:r w:rsidRPr="00A869AF">
        <w:t>Dinger, Zoë, 2017-2020, “Measurement of the acoustic reflex using wideband tympanometry</w:t>
      </w:r>
      <w:r w:rsidR="00EE3DBC">
        <w:t>,</w:t>
      </w:r>
      <w:r w:rsidRPr="00A869AF">
        <w:t>”</w:t>
      </w:r>
      <w:r w:rsidR="00E373F9" w:rsidRPr="00A869AF">
        <w:t xml:space="preserve"> </w:t>
      </w:r>
      <w:r w:rsidR="008D26B9" w:rsidRPr="00A869AF">
        <w:t>current status:</w:t>
      </w:r>
      <w:r w:rsidR="00456AD4" w:rsidRPr="00A869AF">
        <w:t xml:space="preserve"> audiologist</w:t>
      </w:r>
      <w:r w:rsidR="0090557F">
        <w:t>.</w:t>
      </w:r>
    </w:p>
    <w:p w14:paraId="1BADF1EC" w14:textId="075BA301" w:rsidR="000D46FE" w:rsidRPr="00A869AF" w:rsidRDefault="000D46FE" w:rsidP="00A07408">
      <w:pPr>
        <w:pStyle w:val="ListParagraph"/>
        <w:numPr>
          <w:ilvl w:val="0"/>
          <w:numId w:val="8"/>
        </w:numPr>
        <w:tabs>
          <w:tab w:val="left" w:pos="-2160"/>
        </w:tabs>
        <w:ind w:right="-360"/>
      </w:pPr>
      <w:r w:rsidRPr="00A869AF">
        <w:lastRenderedPageBreak/>
        <w:t xml:space="preserve">Johnson, Kristin, 2017-2020, “Examining involvement of olivocochlear </w:t>
      </w:r>
      <w:proofErr w:type="spellStart"/>
      <w:r w:rsidRPr="00A869AF">
        <w:t>efferents</w:t>
      </w:r>
      <w:proofErr w:type="spellEnd"/>
      <w:r w:rsidRPr="00A869AF">
        <w:t xml:space="preserve"> for frequency discrimination</w:t>
      </w:r>
      <w:r w:rsidR="00EE3DBC">
        <w:t>,</w:t>
      </w:r>
      <w:r w:rsidRPr="00A869AF">
        <w:t>”</w:t>
      </w:r>
      <w:r w:rsidR="00E373F9" w:rsidRPr="00A869AF">
        <w:t xml:space="preserve"> </w:t>
      </w:r>
      <w:r w:rsidR="008D26B9" w:rsidRPr="00A869AF">
        <w:t>current status: audiologist</w:t>
      </w:r>
      <w:r w:rsidR="0090557F">
        <w:t>.</w:t>
      </w:r>
    </w:p>
    <w:p w14:paraId="2275D012" w14:textId="45D00694" w:rsidR="000D46FE" w:rsidRPr="00A869AF" w:rsidRDefault="000D46FE" w:rsidP="00A07408">
      <w:pPr>
        <w:pStyle w:val="ListParagraph"/>
        <w:numPr>
          <w:ilvl w:val="0"/>
          <w:numId w:val="8"/>
        </w:numPr>
        <w:tabs>
          <w:tab w:val="left" w:pos="-2160"/>
        </w:tabs>
        <w:ind w:right="-360"/>
      </w:pPr>
      <w:r w:rsidRPr="00A869AF">
        <w:t>Marquess, Ali, 2018-present, “</w:t>
      </w:r>
      <w:r w:rsidR="00E373F9" w:rsidRPr="00A869AF">
        <w:t>Use of otoacoustic emissions by U.S. audiologists: A survey study</w:t>
      </w:r>
      <w:r w:rsidR="00EE3DBC">
        <w:t>.</w:t>
      </w:r>
      <w:r w:rsidR="00E373F9" w:rsidRPr="00A869AF">
        <w:t>”</w:t>
      </w:r>
    </w:p>
    <w:p w14:paraId="267C859E" w14:textId="0C445D29" w:rsidR="000D46FE" w:rsidRPr="00A869AF" w:rsidRDefault="000D46FE" w:rsidP="00A07408">
      <w:pPr>
        <w:pStyle w:val="ListParagraph"/>
        <w:numPr>
          <w:ilvl w:val="0"/>
          <w:numId w:val="8"/>
        </w:numPr>
        <w:tabs>
          <w:tab w:val="left" w:pos="-2160"/>
        </w:tabs>
        <w:ind w:right="-360"/>
      </w:pPr>
      <w:r w:rsidRPr="00A869AF">
        <w:t>Potocki, Morgan, 2018-</w:t>
      </w:r>
      <w:r w:rsidR="00726120">
        <w:t>2021</w:t>
      </w:r>
      <w:r w:rsidRPr="00A869AF">
        <w:t>, “</w:t>
      </w:r>
      <w:r w:rsidR="00726120" w:rsidRPr="00726120">
        <w:t>Effects of contralateral noise on transient-evoked otoacoustic emissions and auditory steady-state responses</w:t>
      </w:r>
      <w:r w:rsidR="00726120">
        <w:t>,</w:t>
      </w:r>
      <w:r w:rsidRPr="00A869AF">
        <w:t>”</w:t>
      </w:r>
      <w:r w:rsidR="00726120">
        <w:t xml:space="preserve"> current status: audiology extern.</w:t>
      </w:r>
    </w:p>
    <w:p w14:paraId="184913FE" w14:textId="054A490A" w:rsidR="000D46FE" w:rsidRPr="00A869AF" w:rsidRDefault="000D46FE" w:rsidP="00A07408">
      <w:pPr>
        <w:pStyle w:val="ListParagraph"/>
        <w:numPr>
          <w:ilvl w:val="0"/>
          <w:numId w:val="8"/>
        </w:numPr>
        <w:tabs>
          <w:tab w:val="left" w:pos="-2160"/>
        </w:tabs>
        <w:ind w:right="-360"/>
      </w:pPr>
      <w:r w:rsidRPr="00A869AF">
        <w:t>Stutz, Abigail, 2018-</w:t>
      </w:r>
      <w:r w:rsidR="00CB0B3A">
        <w:t>2021</w:t>
      </w:r>
      <w:r w:rsidRPr="00A869AF">
        <w:t>, “The associations of the medial olivocochlear reflex with realistic speech-in-noise performance</w:t>
      </w:r>
      <w:r w:rsidR="00CB0B3A">
        <w:t>,</w:t>
      </w:r>
      <w:r w:rsidRPr="00A869AF">
        <w:t>”</w:t>
      </w:r>
      <w:r w:rsidR="00CB0B3A">
        <w:t xml:space="preserve"> current status: audiology extern.</w:t>
      </w:r>
    </w:p>
    <w:p w14:paraId="172C951A" w14:textId="67E9DF06" w:rsidR="00E373F9" w:rsidRPr="00A869AF" w:rsidRDefault="00E373F9" w:rsidP="00A07408">
      <w:pPr>
        <w:pStyle w:val="ListParagraph"/>
        <w:numPr>
          <w:ilvl w:val="0"/>
          <w:numId w:val="8"/>
        </w:numPr>
        <w:tabs>
          <w:tab w:val="left" w:pos="-2160"/>
        </w:tabs>
        <w:ind w:right="-360"/>
      </w:pPr>
      <w:r w:rsidRPr="00A869AF">
        <w:t xml:space="preserve">Auriemma, Celine, 2020-present, </w:t>
      </w:r>
      <w:r w:rsidR="00ED5286">
        <w:t>“Effect of time-windowing on transient-evoked otoacoustic emission amplitude</w:t>
      </w:r>
      <w:r w:rsidR="00A449E6">
        <w:t>,” current status: passed preliminary examination.</w:t>
      </w:r>
    </w:p>
    <w:p w14:paraId="56EE015B" w14:textId="23E2F2D2" w:rsidR="00E373F9" w:rsidRDefault="00E373F9" w:rsidP="00A07408">
      <w:pPr>
        <w:pStyle w:val="ListParagraph"/>
        <w:numPr>
          <w:ilvl w:val="0"/>
          <w:numId w:val="8"/>
        </w:numPr>
        <w:tabs>
          <w:tab w:val="left" w:pos="-2160"/>
        </w:tabs>
        <w:ind w:right="-360"/>
      </w:pPr>
      <w:r w:rsidRPr="00A869AF">
        <w:t xml:space="preserve">Haynes, Carly, 2020-present, </w:t>
      </w:r>
      <w:r w:rsidR="00ED5286">
        <w:t>“Early detection of ototoxicity in pediatric oncology patients: DPOAEs vs. pure tone audiometry</w:t>
      </w:r>
      <w:r w:rsidR="00A449E6">
        <w:t>,” current status: passed preliminary examination.</w:t>
      </w:r>
    </w:p>
    <w:p w14:paraId="4B21F069" w14:textId="6E431DD1" w:rsidR="00AF5F0B" w:rsidRPr="00A869AF" w:rsidRDefault="00F125E9" w:rsidP="007E5F05">
      <w:pPr>
        <w:pStyle w:val="ListParagraph"/>
        <w:numPr>
          <w:ilvl w:val="0"/>
          <w:numId w:val="8"/>
        </w:numPr>
        <w:tabs>
          <w:tab w:val="left" w:pos="-2160"/>
        </w:tabs>
        <w:ind w:right="-360"/>
      </w:pPr>
      <w:r>
        <w:t>Crawford, Thomas, 2021-present, “Auditory reflexes in listeners with normal hearing</w:t>
      </w:r>
      <w:r w:rsidR="00A449E6">
        <w:t>,” current status: project development.</w:t>
      </w:r>
    </w:p>
    <w:p w14:paraId="53A70529" w14:textId="1494DA12" w:rsidR="000D46FE" w:rsidRPr="00A869AF" w:rsidRDefault="000D46FE" w:rsidP="000D46FE">
      <w:pPr>
        <w:tabs>
          <w:tab w:val="left" w:pos="-2160"/>
        </w:tabs>
        <w:ind w:right="-360"/>
      </w:pPr>
      <w:r w:rsidRPr="00A869AF">
        <w:tab/>
      </w:r>
      <w:r w:rsidRPr="00A869AF">
        <w:tab/>
      </w:r>
    </w:p>
    <w:p w14:paraId="296F5D1E" w14:textId="5A93191A" w:rsidR="000D46FE" w:rsidRPr="00A869AF" w:rsidRDefault="000D46FE" w:rsidP="000D46FE">
      <w:pPr>
        <w:tabs>
          <w:tab w:val="left" w:pos="-2160"/>
        </w:tabs>
        <w:ind w:left="1080" w:right="-360" w:hanging="360"/>
      </w:pPr>
      <w:r w:rsidRPr="00A869AF">
        <w:tab/>
      </w:r>
      <w:r w:rsidR="000368F1" w:rsidRPr="00A869AF">
        <w:rPr>
          <w:i/>
          <w:iCs/>
          <w:u w:val="single"/>
        </w:rPr>
        <w:t xml:space="preserve">Doctor of Audiology </w:t>
      </w:r>
      <w:r w:rsidR="00E766FE">
        <w:rPr>
          <w:i/>
          <w:iCs/>
          <w:u w:val="single"/>
        </w:rPr>
        <w:t>S</w:t>
      </w:r>
      <w:r w:rsidR="000368F1" w:rsidRPr="00A869AF">
        <w:rPr>
          <w:i/>
          <w:iCs/>
          <w:u w:val="single"/>
        </w:rPr>
        <w:t xml:space="preserve">tudents: </w:t>
      </w:r>
      <w:r w:rsidRPr="00A869AF">
        <w:rPr>
          <w:i/>
          <w:iCs/>
          <w:u w:val="single"/>
        </w:rPr>
        <w:t xml:space="preserve">Committee </w:t>
      </w:r>
      <w:r w:rsidR="00E766FE">
        <w:rPr>
          <w:i/>
          <w:iCs/>
          <w:u w:val="single"/>
        </w:rPr>
        <w:t>M</w:t>
      </w:r>
      <w:r w:rsidRPr="00A869AF">
        <w:rPr>
          <w:i/>
          <w:iCs/>
          <w:u w:val="single"/>
        </w:rPr>
        <w:t>ember</w:t>
      </w:r>
    </w:p>
    <w:p w14:paraId="4E4B8D1A" w14:textId="58742205" w:rsidR="00DA2404" w:rsidRPr="00A869AF" w:rsidRDefault="000D46FE" w:rsidP="00A07408">
      <w:pPr>
        <w:pStyle w:val="ListParagraph"/>
        <w:numPr>
          <w:ilvl w:val="0"/>
          <w:numId w:val="9"/>
        </w:numPr>
        <w:tabs>
          <w:tab w:val="left" w:pos="-2160"/>
        </w:tabs>
        <w:ind w:right="-360"/>
      </w:pPr>
      <w:r w:rsidRPr="00A869AF">
        <w:t>Prachar, Nora, 2016-2017, “Current tinnitus counseling practices among audiologists in the United States: A survey study for audiologists</w:t>
      </w:r>
      <w:r w:rsidR="00EE3DBC">
        <w:t>,</w:t>
      </w:r>
      <w:r w:rsidRPr="00A869AF">
        <w:t>”</w:t>
      </w:r>
      <w:r w:rsidR="008D26B9" w:rsidRPr="00A869AF">
        <w:t xml:space="preserve"> current status: audiologist.</w:t>
      </w:r>
    </w:p>
    <w:p w14:paraId="18C78E91" w14:textId="719E140D" w:rsidR="000D46FE" w:rsidRPr="00A869AF" w:rsidRDefault="000D46FE" w:rsidP="00A07408">
      <w:pPr>
        <w:pStyle w:val="ListParagraph"/>
        <w:numPr>
          <w:ilvl w:val="0"/>
          <w:numId w:val="9"/>
        </w:numPr>
        <w:tabs>
          <w:tab w:val="left" w:pos="-2160"/>
        </w:tabs>
        <w:ind w:right="-360"/>
      </w:pPr>
      <w:r w:rsidRPr="00A869AF">
        <w:t>Lee, Daniel, 2016-2017, “The effects of a broadly shaped contralateral masker in bilateral cochlear implant users</w:t>
      </w:r>
      <w:r w:rsidR="00EE3DBC">
        <w:t>,</w:t>
      </w:r>
      <w:r w:rsidRPr="00A869AF">
        <w:t>”</w:t>
      </w:r>
      <w:r w:rsidR="008D26B9" w:rsidRPr="00A869AF">
        <w:t xml:space="preserve"> current status: </w:t>
      </w:r>
      <w:r w:rsidR="00CC154D">
        <w:t xml:space="preserve">graduate </w:t>
      </w:r>
      <w:r w:rsidR="0090557F">
        <w:t>student</w:t>
      </w:r>
      <w:r w:rsidR="00CC154D">
        <w:t xml:space="preserve"> in dentistry</w:t>
      </w:r>
      <w:r w:rsidR="008D26B9" w:rsidRPr="00A869AF">
        <w:t>.</w:t>
      </w:r>
    </w:p>
    <w:p w14:paraId="688FB955" w14:textId="0546ABAC" w:rsidR="000D46FE" w:rsidRPr="00A869AF" w:rsidRDefault="000D46FE" w:rsidP="00A07408">
      <w:pPr>
        <w:pStyle w:val="ListParagraph"/>
        <w:numPr>
          <w:ilvl w:val="0"/>
          <w:numId w:val="9"/>
        </w:numPr>
        <w:tabs>
          <w:tab w:val="left" w:pos="-2160"/>
        </w:tabs>
        <w:ind w:right="-360"/>
      </w:pPr>
      <w:r w:rsidRPr="00A869AF">
        <w:t>Coobs, Katherine, 2018, “Comparison of treatment methodology for idiopathic sudden sensorineural hearing loss</w:t>
      </w:r>
      <w:r w:rsidR="00EE3DBC">
        <w:t>,</w:t>
      </w:r>
      <w:r w:rsidRPr="00A869AF">
        <w:t>”</w:t>
      </w:r>
      <w:r w:rsidR="008D26B9" w:rsidRPr="00A869AF">
        <w:t xml:space="preserve"> current status: audiologist.</w:t>
      </w:r>
    </w:p>
    <w:p w14:paraId="5199AF26" w14:textId="0334A8A0" w:rsidR="000D46FE" w:rsidRPr="00A869AF" w:rsidRDefault="000D46FE" w:rsidP="00A07408">
      <w:pPr>
        <w:pStyle w:val="ListParagraph"/>
        <w:numPr>
          <w:ilvl w:val="0"/>
          <w:numId w:val="9"/>
        </w:numPr>
        <w:tabs>
          <w:tab w:val="left" w:pos="-2160"/>
        </w:tabs>
        <w:ind w:right="-360"/>
      </w:pPr>
      <w:r w:rsidRPr="00A869AF">
        <w:t>Arns, Andrea, 2018-2019, “The relationship between peripheral hearing loss and cognitive decline: A literature review</w:t>
      </w:r>
      <w:r w:rsidR="00EE3DBC">
        <w:t>,</w:t>
      </w:r>
      <w:r w:rsidRPr="00A869AF">
        <w:t>”</w:t>
      </w:r>
      <w:r w:rsidR="008D26B9" w:rsidRPr="00A869AF">
        <w:t xml:space="preserve"> current status: audiologist.</w:t>
      </w:r>
    </w:p>
    <w:p w14:paraId="4A745501" w14:textId="68E71CBF" w:rsidR="000D46FE" w:rsidRPr="00A869AF" w:rsidRDefault="000D46FE" w:rsidP="00A07408">
      <w:pPr>
        <w:pStyle w:val="ListParagraph"/>
        <w:numPr>
          <w:ilvl w:val="0"/>
          <w:numId w:val="9"/>
        </w:numPr>
        <w:tabs>
          <w:tab w:val="left" w:pos="-2160"/>
        </w:tabs>
        <w:ind w:right="-360"/>
      </w:pPr>
      <w:r w:rsidRPr="00A869AF">
        <w:t>Brownlee, Ariel, 2018-2019, “Current internet resources used for self-education and self-management by adults with tinnitus in the United States: A survey study</w:t>
      </w:r>
      <w:r w:rsidR="00EE3DBC">
        <w:t>,</w:t>
      </w:r>
      <w:r w:rsidRPr="00A869AF">
        <w:t>”</w:t>
      </w:r>
      <w:r w:rsidR="008D26B9" w:rsidRPr="00A869AF">
        <w:t xml:space="preserve"> current status: audiologist.</w:t>
      </w:r>
    </w:p>
    <w:p w14:paraId="4D4A9F5C" w14:textId="3C7ED611" w:rsidR="000D46FE" w:rsidRPr="00A869AF" w:rsidRDefault="000D46FE" w:rsidP="00A07408">
      <w:pPr>
        <w:pStyle w:val="ListParagraph"/>
        <w:numPr>
          <w:ilvl w:val="0"/>
          <w:numId w:val="9"/>
        </w:numPr>
        <w:tabs>
          <w:tab w:val="left" w:pos="-2160"/>
        </w:tabs>
        <w:ind w:right="-360"/>
      </w:pPr>
      <w:r w:rsidRPr="00A869AF">
        <w:t>Kadakia, Kruti, 2018-2019, “Use of high frequency audiometry for young-adults</w:t>
      </w:r>
      <w:r w:rsidR="00EE3DBC">
        <w:t>”</w:t>
      </w:r>
      <w:r w:rsidR="008D26B9" w:rsidRPr="00A869AF">
        <w:t xml:space="preserve"> current status: audiologist.</w:t>
      </w:r>
    </w:p>
    <w:p w14:paraId="6BA60FF7" w14:textId="0BC5C0B7" w:rsidR="000D46FE" w:rsidRPr="00A869AF" w:rsidRDefault="000D46FE" w:rsidP="00A07408">
      <w:pPr>
        <w:pStyle w:val="ListParagraph"/>
        <w:numPr>
          <w:ilvl w:val="0"/>
          <w:numId w:val="9"/>
        </w:numPr>
        <w:tabs>
          <w:tab w:val="left" w:pos="-2160"/>
        </w:tabs>
        <w:ind w:right="-360"/>
      </w:pPr>
      <w:r w:rsidRPr="00A869AF">
        <w:t>Jeon, Carolyn, 2018-2019, “The effect of tinnitus and hyperacusis on distortion product otoacoustic emissions in individuals with normal hearing</w:t>
      </w:r>
      <w:r w:rsidR="00EE3DBC">
        <w:t>,</w:t>
      </w:r>
      <w:r w:rsidRPr="00A869AF">
        <w:t>”</w:t>
      </w:r>
      <w:r w:rsidR="008D26B9" w:rsidRPr="00A869AF">
        <w:t xml:space="preserve"> current status:</w:t>
      </w:r>
      <w:r w:rsidR="00B216F4">
        <w:t xml:space="preserve"> </w:t>
      </w:r>
      <w:r w:rsidR="0090557F">
        <w:t>audiologist.</w:t>
      </w:r>
      <w:r w:rsidR="00B216F4">
        <w:t xml:space="preserve"> </w:t>
      </w:r>
      <w:r w:rsidR="008D26B9" w:rsidRPr="00A869AF">
        <w:t xml:space="preserve"> </w:t>
      </w:r>
    </w:p>
    <w:p w14:paraId="5907CCFD" w14:textId="3CFCCE0D" w:rsidR="000D46FE" w:rsidRPr="00A869AF" w:rsidRDefault="000D46FE" w:rsidP="00A07408">
      <w:pPr>
        <w:pStyle w:val="ListParagraph"/>
        <w:numPr>
          <w:ilvl w:val="0"/>
          <w:numId w:val="9"/>
        </w:numPr>
        <w:tabs>
          <w:tab w:val="left" w:pos="-2160"/>
        </w:tabs>
        <w:ind w:right="-360"/>
      </w:pPr>
      <w:r w:rsidRPr="00A869AF">
        <w:t>Buenting, Emily, 2019, “Level specific chirp effect on the auditory brainstem response</w:t>
      </w:r>
      <w:r w:rsidR="00EE3DBC">
        <w:t>,</w:t>
      </w:r>
      <w:r w:rsidRPr="00A869AF">
        <w:t>”</w:t>
      </w:r>
      <w:r w:rsidR="008D26B9" w:rsidRPr="00A869AF">
        <w:t xml:space="preserve"> current status: audiologist.</w:t>
      </w:r>
    </w:p>
    <w:p w14:paraId="662F143B" w14:textId="49799393" w:rsidR="000D46FE" w:rsidRPr="00A869AF" w:rsidRDefault="000D46FE" w:rsidP="00A07408">
      <w:pPr>
        <w:pStyle w:val="ListParagraph"/>
        <w:numPr>
          <w:ilvl w:val="0"/>
          <w:numId w:val="9"/>
        </w:numPr>
        <w:tabs>
          <w:tab w:val="left" w:pos="-2160"/>
        </w:tabs>
        <w:ind w:right="-360"/>
      </w:pPr>
      <w:r w:rsidRPr="00A869AF">
        <w:t>Eschmann, Victoria, 2020, “Electrode array and stimulus effect on the auditory brainstem response</w:t>
      </w:r>
      <w:r w:rsidR="00EE3DBC">
        <w:t>,</w:t>
      </w:r>
      <w:r w:rsidRPr="00A869AF">
        <w:t>”</w:t>
      </w:r>
      <w:r w:rsidR="000368F1" w:rsidRPr="00A869AF">
        <w:t xml:space="preserve"> current status: audiologist.</w:t>
      </w:r>
    </w:p>
    <w:p w14:paraId="4AEFEF2D" w14:textId="4604B0BB" w:rsidR="000D46FE" w:rsidRPr="00A869AF" w:rsidRDefault="000D46FE" w:rsidP="00A07408">
      <w:pPr>
        <w:pStyle w:val="ListParagraph"/>
        <w:numPr>
          <w:ilvl w:val="0"/>
          <w:numId w:val="9"/>
        </w:numPr>
        <w:tabs>
          <w:tab w:val="left" w:pos="-2160"/>
        </w:tabs>
        <w:ind w:right="-360"/>
      </w:pPr>
      <w:r w:rsidRPr="00A869AF">
        <w:t>Wagman, Malorie, 2020, “Effect of electrode montage on the binaural interaction component (BIC) elicited by level specific (LS) chirps</w:t>
      </w:r>
      <w:r w:rsidR="00EE3DBC">
        <w:t>,</w:t>
      </w:r>
      <w:r w:rsidRPr="00A869AF">
        <w:t>”</w:t>
      </w:r>
      <w:r w:rsidR="000368F1" w:rsidRPr="00A869AF">
        <w:t xml:space="preserve"> current status: audiologist.</w:t>
      </w:r>
    </w:p>
    <w:p w14:paraId="1F3DDBDA" w14:textId="3EFA72A6" w:rsidR="000D46FE" w:rsidRDefault="000D46FE" w:rsidP="00A07408">
      <w:pPr>
        <w:pStyle w:val="ListParagraph"/>
        <w:numPr>
          <w:ilvl w:val="0"/>
          <w:numId w:val="9"/>
        </w:numPr>
        <w:tabs>
          <w:tab w:val="left" w:pos="-2160"/>
        </w:tabs>
        <w:ind w:right="-360"/>
      </w:pPr>
      <w:r w:rsidRPr="00A869AF">
        <w:t>Dang, Monique, 202</w:t>
      </w:r>
      <w:r w:rsidR="00CB0B3A">
        <w:t>1,</w:t>
      </w:r>
      <w:r w:rsidRPr="00A869AF">
        <w:t xml:space="preserve"> “Investigation of tinnitus self-reported questionnaires: associations, sub-scales, and clinical utility from a large-scale research database</w:t>
      </w:r>
      <w:r w:rsidR="00CB0B3A">
        <w:t>,” current status: audiology extern.</w:t>
      </w:r>
    </w:p>
    <w:p w14:paraId="49A082A8" w14:textId="2E2E6C7D" w:rsidR="00EE3DBC" w:rsidRDefault="00EE3DBC" w:rsidP="00A07408">
      <w:pPr>
        <w:pStyle w:val="ListParagraph"/>
        <w:numPr>
          <w:ilvl w:val="0"/>
          <w:numId w:val="9"/>
        </w:numPr>
        <w:tabs>
          <w:tab w:val="left" w:pos="-2160"/>
        </w:tabs>
        <w:ind w:right="-360"/>
      </w:pPr>
      <w:bookmarkStart w:id="2" w:name="_Hlk67784946"/>
      <w:r>
        <w:t>Legare, Carolyn, 2021, “E</w:t>
      </w:r>
      <w:r w:rsidRPr="00EE3DBC">
        <w:t xml:space="preserve">valuation of the </w:t>
      </w:r>
      <w:r>
        <w:t>L</w:t>
      </w:r>
      <w:r w:rsidRPr="00EE3DBC">
        <w:t xml:space="preserve">ombard effect on disturbance and vocal effort using </w:t>
      </w:r>
      <w:r w:rsidR="00AC1D7E">
        <w:t>A</w:t>
      </w:r>
      <w:r w:rsidRPr="00EE3DBC">
        <w:t>-weighted (d</w:t>
      </w:r>
      <w:r>
        <w:t>BA</w:t>
      </w:r>
      <w:r w:rsidRPr="00EE3DBC">
        <w:t>) and unweighted (d</w:t>
      </w:r>
      <w:r>
        <w:t>B</w:t>
      </w:r>
      <w:r w:rsidRPr="00EE3DBC">
        <w:t>) noise levels</w:t>
      </w:r>
      <w:r w:rsidR="00CB0B3A">
        <w:t>,” current status: audiologist.</w:t>
      </w:r>
    </w:p>
    <w:p w14:paraId="2016D507" w14:textId="77777777" w:rsidR="00291886" w:rsidRDefault="00671CBE" w:rsidP="00291886">
      <w:pPr>
        <w:pStyle w:val="ListParagraph"/>
        <w:numPr>
          <w:ilvl w:val="0"/>
          <w:numId w:val="9"/>
        </w:numPr>
        <w:tabs>
          <w:tab w:val="left" w:pos="-2160"/>
        </w:tabs>
        <w:ind w:right="-360"/>
      </w:pPr>
      <w:bookmarkStart w:id="3" w:name="_Hlk99453644"/>
      <w:r>
        <w:lastRenderedPageBreak/>
        <w:t>Arenz, Taylor, 2021-present, “</w:t>
      </w:r>
      <w:r w:rsidRPr="00671CBE">
        <w:t xml:space="preserve">Auditory </w:t>
      </w:r>
      <w:r>
        <w:t>b</w:t>
      </w:r>
      <w:r w:rsidRPr="00671CBE">
        <w:t xml:space="preserve">rainstem </w:t>
      </w:r>
      <w:r>
        <w:t>r</w:t>
      </w:r>
      <w:r w:rsidRPr="00671CBE">
        <w:t xml:space="preserve">esponse </w:t>
      </w:r>
      <w:r>
        <w:t>r</w:t>
      </w:r>
      <w:r w:rsidRPr="00671CBE">
        <w:t xml:space="preserve">esult </w:t>
      </w:r>
      <w:r>
        <w:t>a</w:t>
      </w:r>
      <w:r w:rsidRPr="00671CBE">
        <w:t>nalysis in 3-</w:t>
      </w:r>
      <w:r>
        <w:t>m</w:t>
      </w:r>
      <w:r w:rsidRPr="00671CBE">
        <w:t>onth-</w:t>
      </w:r>
      <w:r>
        <w:t>o</w:t>
      </w:r>
      <w:r w:rsidRPr="00671CBE">
        <w:t xml:space="preserve">ld </w:t>
      </w:r>
      <w:r>
        <w:t>i</w:t>
      </w:r>
      <w:r w:rsidRPr="00671CBE">
        <w:t xml:space="preserve">nfants: Lateral </w:t>
      </w:r>
      <w:r>
        <w:t>a</w:t>
      </w:r>
      <w:r w:rsidRPr="00671CBE">
        <w:t xml:space="preserve">symmetry in </w:t>
      </w:r>
      <w:r>
        <w:t>t</w:t>
      </w:r>
      <w:r w:rsidRPr="00671CBE">
        <w:t xml:space="preserve">one </w:t>
      </w:r>
      <w:r>
        <w:t>b</w:t>
      </w:r>
      <w:r w:rsidRPr="00671CBE">
        <w:t xml:space="preserve">urst </w:t>
      </w:r>
      <w:r>
        <w:t>r</w:t>
      </w:r>
      <w:r w:rsidRPr="00671CBE">
        <w:t>esponses</w:t>
      </w:r>
      <w:r w:rsidR="00291886">
        <w:t>,” current status: passed preliminary examination.</w:t>
      </w:r>
    </w:p>
    <w:p w14:paraId="44A4589E" w14:textId="26F72272" w:rsidR="00701164" w:rsidRDefault="00701164" w:rsidP="00A84B6F">
      <w:pPr>
        <w:pStyle w:val="ListParagraph"/>
        <w:numPr>
          <w:ilvl w:val="0"/>
          <w:numId w:val="9"/>
        </w:numPr>
        <w:tabs>
          <w:tab w:val="left" w:pos="-2160"/>
        </w:tabs>
        <w:ind w:right="-360"/>
      </w:pPr>
      <w:r>
        <w:t>Brennan, Caroline, 2021-present, “</w:t>
      </w:r>
      <w:proofErr w:type="spellStart"/>
      <w:r>
        <w:t>Misophonia</w:t>
      </w:r>
      <w:proofErr w:type="spellEnd"/>
      <w:r>
        <w:t xml:space="preserve"> prevalence and co-morbidities in a collegiate population</w:t>
      </w:r>
      <w:r w:rsidR="00291886">
        <w:t>,” current status: passed preliminary examination.</w:t>
      </w:r>
    </w:p>
    <w:p w14:paraId="3A689284" w14:textId="77777777" w:rsidR="00291886" w:rsidRDefault="00AF5F0B" w:rsidP="00291886">
      <w:pPr>
        <w:pStyle w:val="ListParagraph"/>
        <w:numPr>
          <w:ilvl w:val="0"/>
          <w:numId w:val="9"/>
        </w:numPr>
        <w:tabs>
          <w:tab w:val="left" w:pos="-2160"/>
        </w:tabs>
        <w:ind w:right="-360"/>
      </w:pPr>
      <w:r>
        <w:t>Shireman, Peter, 2022-present, “Hearing aids and dementia prevention: The audiologist’s role</w:t>
      </w:r>
      <w:r w:rsidR="00291886">
        <w:t>,” current status: passed preliminary examination.</w:t>
      </w:r>
    </w:p>
    <w:p w14:paraId="51D499D1" w14:textId="77777777" w:rsidR="00291886" w:rsidRDefault="00AF5F0B" w:rsidP="00291886">
      <w:pPr>
        <w:pStyle w:val="ListParagraph"/>
        <w:numPr>
          <w:ilvl w:val="0"/>
          <w:numId w:val="9"/>
        </w:numPr>
        <w:tabs>
          <w:tab w:val="left" w:pos="-2160"/>
        </w:tabs>
        <w:ind w:right="-360"/>
      </w:pPr>
      <w:r>
        <w:t>Lindberg, Ragnar, 2022-present, “Effects of electrode montage on the LS-chirp 40’s auditory brainstem response</w:t>
      </w:r>
      <w:bookmarkEnd w:id="2"/>
      <w:r w:rsidR="00291886">
        <w:t>,” current status: passed preliminary examination.</w:t>
      </w:r>
    </w:p>
    <w:bookmarkEnd w:id="3"/>
    <w:p w14:paraId="441F3F8B" w14:textId="641DB6B9" w:rsidR="00671CBE" w:rsidRDefault="00671CBE" w:rsidP="0090557F">
      <w:pPr>
        <w:pStyle w:val="ListParagraph"/>
        <w:tabs>
          <w:tab w:val="left" w:pos="-2160"/>
        </w:tabs>
        <w:ind w:left="1080" w:right="-360"/>
      </w:pPr>
    </w:p>
    <w:p w14:paraId="259FA2E6" w14:textId="5E9CE58D" w:rsidR="000D46FE" w:rsidRDefault="00C31A66" w:rsidP="00FB4BF3">
      <w:pPr>
        <w:tabs>
          <w:tab w:val="left" w:pos="-2160"/>
        </w:tabs>
        <w:ind w:left="1080" w:right="-360" w:hanging="360"/>
      </w:pPr>
      <w:r w:rsidRPr="00A869AF">
        <w:t>3.</w:t>
      </w:r>
      <w:r w:rsidRPr="00A869AF">
        <w:tab/>
      </w:r>
      <w:r w:rsidR="00FC526F" w:rsidRPr="00A869AF">
        <w:rPr>
          <w:u w:val="single"/>
        </w:rPr>
        <w:t>Supervision of Undergraduate Students</w:t>
      </w:r>
    </w:p>
    <w:p w14:paraId="7E8D75BF" w14:textId="48364DAF" w:rsidR="00F552C5" w:rsidRDefault="00F552C5" w:rsidP="00FB4BF3">
      <w:pPr>
        <w:tabs>
          <w:tab w:val="left" w:pos="-2160"/>
        </w:tabs>
        <w:ind w:left="1080" w:right="-360" w:hanging="360"/>
      </w:pPr>
    </w:p>
    <w:p w14:paraId="664F0D76" w14:textId="652362CD" w:rsidR="00F552C5" w:rsidRPr="00F552C5" w:rsidRDefault="00F552C5" w:rsidP="00FB4BF3">
      <w:pPr>
        <w:tabs>
          <w:tab w:val="left" w:pos="-2160"/>
        </w:tabs>
        <w:ind w:left="1080" w:right="-360" w:hanging="360"/>
        <w:rPr>
          <w:i/>
          <w:iCs/>
          <w:u w:val="single"/>
        </w:rPr>
      </w:pPr>
      <w:r>
        <w:tab/>
      </w:r>
      <w:r>
        <w:rPr>
          <w:i/>
          <w:iCs/>
          <w:u w:val="single"/>
        </w:rPr>
        <w:t>Research Supervisor</w:t>
      </w:r>
    </w:p>
    <w:p w14:paraId="653EF2DC" w14:textId="38524C75" w:rsidR="00F14DE8" w:rsidRPr="00A869AF" w:rsidRDefault="00F14DE8" w:rsidP="00A07408">
      <w:pPr>
        <w:pStyle w:val="ListParagraph"/>
        <w:numPr>
          <w:ilvl w:val="0"/>
          <w:numId w:val="10"/>
        </w:numPr>
        <w:tabs>
          <w:tab w:val="left" w:pos="-2160"/>
        </w:tabs>
        <w:ind w:right="-360"/>
        <w:rPr>
          <w:rStyle w:val="acopre"/>
        </w:rPr>
      </w:pPr>
      <w:r w:rsidRPr="00A869AF">
        <w:t>Kogan, Sandra,</w:t>
      </w:r>
      <w:r w:rsidR="00977CC6" w:rsidRPr="00A869AF">
        <w:t xml:space="preserve"> </w:t>
      </w:r>
      <w:r w:rsidR="00F552C5">
        <w:t>data collection for speech-in-noise study</w:t>
      </w:r>
      <w:r w:rsidR="00742E0D" w:rsidRPr="00A869AF">
        <w:t xml:space="preserve">, </w:t>
      </w:r>
      <w:r w:rsidR="00977CC6" w:rsidRPr="00A869AF">
        <w:t>Fall 2019.</w:t>
      </w:r>
    </w:p>
    <w:p w14:paraId="0A862B69" w14:textId="7B73AD9A" w:rsidR="00977CC6" w:rsidRPr="00A869AF" w:rsidRDefault="00977CC6" w:rsidP="00A07408">
      <w:pPr>
        <w:pStyle w:val="ListParagraph"/>
        <w:numPr>
          <w:ilvl w:val="0"/>
          <w:numId w:val="10"/>
        </w:numPr>
        <w:tabs>
          <w:tab w:val="left" w:pos="-2160"/>
        </w:tabs>
        <w:ind w:right="-360"/>
        <w:rPr>
          <w:rStyle w:val="acopre"/>
        </w:rPr>
      </w:pPr>
      <w:r w:rsidRPr="00A869AF">
        <w:rPr>
          <w:rStyle w:val="acopre"/>
        </w:rPr>
        <w:t xml:space="preserve">Musur, Elizabeth, </w:t>
      </w:r>
      <w:r w:rsidR="00F552C5">
        <w:t>data collection for speech-in-noise study</w:t>
      </w:r>
      <w:r w:rsidRPr="00A869AF">
        <w:rPr>
          <w:rStyle w:val="acopre"/>
        </w:rPr>
        <w:t>, Fall 2019-Spring 2020.</w:t>
      </w:r>
    </w:p>
    <w:p w14:paraId="07830527" w14:textId="38026FF3" w:rsidR="00977CC6" w:rsidRPr="00A869AF" w:rsidRDefault="00977CC6" w:rsidP="00A07408">
      <w:pPr>
        <w:pStyle w:val="ListParagraph"/>
        <w:numPr>
          <w:ilvl w:val="0"/>
          <w:numId w:val="10"/>
        </w:numPr>
        <w:tabs>
          <w:tab w:val="left" w:pos="-2160"/>
        </w:tabs>
        <w:ind w:right="-360"/>
      </w:pPr>
      <w:r w:rsidRPr="00A869AF">
        <w:rPr>
          <w:rStyle w:val="acopre"/>
        </w:rPr>
        <w:t xml:space="preserve">Van Zant, Gabrielle, </w:t>
      </w:r>
      <w:r w:rsidR="00F552C5">
        <w:t>data collection for speech-in-noise study</w:t>
      </w:r>
      <w:r w:rsidRPr="00A869AF">
        <w:rPr>
          <w:rStyle w:val="acopre"/>
        </w:rPr>
        <w:t>, Fall 2019.</w:t>
      </w:r>
    </w:p>
    <w:p w14:paraId="54ED9B45" w14:textId="648BF8D1" w:rsidR="00977CC6" w:rsidRPr="00A869AF" w:rsidRDefault="00977CC6" w:rsidP="00A07408">
      <w:pPr>
        <w:pStyle w:val="ListParagraph"/>
        <w:numPr>
          <w:ilvl w:val="0"/>
          <w:numId w:val="10"/>
        </w:numPr>
        <w:tabs>
          <w:tab w:val="left" w:pos="-2160"/>
        </w:tabs>
        <w:ind w:right="-360"/>
      </w:pPr>
      <w:bookmarkStart w:id="4" w:name="_Hlk67785004"/>
      <w:r w:rsidRPr="00A869AF">
        <w:t xml:space="preserve">Bastys, Ariana, </w:t>
      </w:r>
      <w:r w:rsidR="00F552C5">
        <w:t>data collection for speech-in-noise study</w:t>
      </w:r>
      <w:r w:rsidRPr="00A869AF">
        <w:t xml:space="preserve">, </w:t>
      </w:r>
      <w:r w:rsidRPr="00A869AF">
        <w:rPr>
          <w:rStyle w:val="acopre"/>
        </w:rPr>
        <w:t>Spring 2020-Fall 2020.</w:t>
      </w:r>
    </w:p>
    <w:p w14:paraId="0B4814EB" w14:textId="5AF40C96" w:rsidR="00F14DE8" w:rsidRPr="00A869AF" w:rsidRDefault="00F14DE8" w:rsidP="00A07408">
      <w:pPr>
        <w:pStyle w:val="ListParagraph"/>
        <w:numPr>
          <w:ilvl w:val="0"/>
          <w:numId w:val="10"/>
        </w:numPr>
        <w:tabs>
          <w:tab w:val="left" w:pos="-2160"/>
        </w:tabs>
        <w:ind w:right="-360"/>
      </w:pPr>
      <w:r w:rsidRPr="00A869AF">
        <w:t xml:space="preserve">Lanier, Margo, </w:t>
      </w:r>
      <w:r w:rsidR="00F552C5">
        <w:t>data collection for speech-in-noise study</w:t>
      </w:r>
      <w:r w:rsidR="00977CC6" w:rsidRPr="00A869AF">
        <w:t>, Spring 2020-Fall 2020.</w:t>
      </w:r>
    </w:p>
    <w:p w14:paraId="79227DEE" w14:textId="41BAC936" w:rsidR="00681FF2" w:rsidRPr="00A869AF" w:rsidRDefault="00F14DE8" w:rsidP="00A07408">
      <w:pPr>
        <w:pStyle w:val="ListParagraph"/>
        <w:numPr>
          <w:ilvl w:val="0"/>
          <w:numId w:val="10"/>
        </w:numPr>
        <w:tabs>
          <w:tab w:val="left" w:pos="-2160"/>
        </w:tabs>
        <w:ind w:right="-360"/>
      </w:pPr>
      <w:r w:rsidRPr="00A869AF">
        <w:t>Raden, Natalie,</w:t>
      </w:r>
      <w:r w:rsidR="00977CC6" w:rsidRPr="00A869AF">
        <w:t xml:space="preserve"> </w:t>
      </w:r>
      <w:r w:rsidR="00F552C5">
        <w:t>data collection for speech-in-noise study</w:t>
      </w:r>
      <w:r w:rsidR="00977CC6" w:rsidRPr="00A869AF">
        <w:t>,</w:t>
      </w:r>
      <w:r w:rsidRPr="00A869AF">
        <w:t xml:space="preserve"> </w:t>
      </w:r>
      <w:r w:rsidR="00C93362" w:rsidRPr="00A869AF">
        <w:t>Spring 2020-Fall 2020.</w:t>
      </w:r>
    </w:p>
    <w:p w14:paraId="5A323633" w14:textId="5CFC55AA" w:rsidR="00F14DE8" w:rsidRDefault="00F14DE8" w:rsidP="00A07408">
      <w:pPr>
        <w:pStyle w:val="ListParagraph"/>
        <w:numPr>
          <w:ilvl w:val="0"/>
          <w:numId w:val="10"/>
        </w:numPr>
        <w:tabs>
          <w:tab w:val="left" w:pos="-2160"/>
        </w:tabs>
        <w:ind w:right="-360"/>
      </w:pPr>
      <w:r w:rsidRPr="00A869AF">
        <w:t>Griffith, Lydia,</w:t>
      </w:r>
      <w:r w:rsidR="00977CC6" w:rsidRPr="00A869AF">
        <w:t xml:space="preserve"> </w:t>
      </w:r>
      <w:r w:rsidR="00F552C5">
        <w:t>data collection for speech-in-noise study</w:t>
      </w:r>
      <w:r w:rsidR="00977CC6" w:rsidRPr="00A869AF">
        <w:t xml:space="preserve">, </w:t>
      </w:r>
      <w:r w:rsidRPr="00A869AF">
        <w:t>Spring 2020-Fall 2020</w:t>
      </w:r>
      <w:r w:rsidR="00977CC6" w:rsidRPr="00A869AF">
        <w:t>.</w:t>
      </w:r>
    </w:p>
    <w:p w14:paraId="576F551D" w14:textId="126B1B73" w:rsidR="00782B7F" w:rsidRDefault="00782B7F" w:rsidP="00A07408">
      <w:pPr>
        <w:pStyle w:val="ListParagraph"/>
        <w:numPr>
          <w:ilvl w:val="0"/>
          <w:numId w:val="10"/>
        </w:numPr>
        <w:tabs>
          <w:tab w:val="left" w:pos="-2160"/>
        </w:tabs>
        <w:ind w:right="-360"/>
      </w:pPr>
      <w:r>
        <w:t>Osborn, Kirsten, guided readings and data collection for auditory physiology study, Spring 2022-present.</w:t>
      </w:r>
    </w:p>
    <w:bookmarkEnd w:id="4"/>
    <w:p w14:paraId="6C0DE8FD" w14:textId="77777777" w:rsidR="00CC154D" w:rsidRPr="00A869AF" w:rsidRDefault="00CC154D" w:rsidP="00CC154D">
      <w:pPr>
        <w:pStyle w:val="ListParagraph"/>
        <w:tabs>
          <w:tab w:val="left" w:pos="-2160"/>
        </w:tabs>
        <w:ind w:left="1440" w:right="-360"/>
      </w:pPr>
    </w:p>
    <w:p w14:paraId="48A34749" w14:textId="130640CC" w:rsidR="00C31A66" w:rsidRPr="00A869AF" w:rsidRDefault="00FB4BF3" w:rsidP="00FB4BF3">
      <w:pPr>
        <w:tabs>
          <w:tab w:val="left" w:pos="-2160"/>
        </w:tabs>
        <w:ind w:left="1080" w:right="-360" w:hanging="360"/>
      </w:pPr>
      <w:r w:rsidRPr="00A869AF">
        <w:t>4.</w:t>
      </w:r>
      <w:r w:rsidRPr="00A869AF">
        <w:tab/>
      </w:r>
      <w:r w:rsidR="00C31A66" w:rsidRPr="00A869AF">
        <w:rPr>
          <w:u w:val="single"/>
        </w:rPr>
        <w:t>Other Contributions to Instructional Programs</w:t>
      </w:r>
      <w:r w:rsidR="00C31A66" w:rsidRPr="00A869AF">
        <w:t xml:space="preserve"> </w:t>
      </w:r>
    </w:p>
    <w:p w14:paraId="71F08967" w14:textId="06004E3A" w:rsidR="000E2C37" w:rsidRPr="00A869AF" w:rsidRDefault="000E2C37" w:rsidP="00FB4BF3">
      <w:pPr>
        <w:tabs>
          <w:tab w:val="left" w:pos="-2160"/>
        </w:tabs>
        <w:ind w:left="1080" w:right="-360" w:hanging="360"/>
        <w:rPr>
          <w:u w:val="single"/>
        </w:rPr>
      </w:pPr>
    </w:p>
    <w:p w14:paraId="3FD51F22" w14:textId="2440F8BC" w:rsidR="00D51258" w:rsidRPr="00A869AF" w:rsidRDefault="00D51258" w:rsidP="00D51258">
      <w:pPr>
        <w:tabs>
          <w:tab w:val="left" w:pos="-2160"/>
        </w:tabs>
        <w:ind w:left="1080" w:right="-360" w:hanging="360"/>
        <w:rPr>
          <w:i/>
          <w:iCs/>
          <w:u w:val="single"/>
        </w:rPr>
      </w:pPr>
      <w:r w:rsidRPr="00A869AF">
        <w:tab/>
      </w:r>
      <w:r w:rsidRPr="00A869AF">
        <w:rPr>
          <w:i/>
          <w:iCs/>
          <w:u w:val="single"/>
        </w:rPr>
        <w:t xml:space="preserve">Course and </w:t>
      </w:r>
      <w:r w:rsidR="00E766FE">
        <w:rPr>
          <w:i/>
          <w:iCs/>
          <w:u w:val="single"/>
        </w:rPr>
        <w:t>C</w:t>
      </w:r>
      <w:r w:rsidRPr="00A869AF">
        <w:rPr>
          <w:i/>
          <w:iCs/>
          <w:u w:val="single"/>
        </w:rPr>
        <w:t xml:space="preserve">urriculum </w:t>
      </w:r>
      <w:r w:rsidR="00E766FE">
        <w:rPr>
          <w:i/>
          <w:iCs/>
          <w:u w:val="single"/>
        </w:rPr>
        <w:t>D</w:t>
      </w:r>
      <w:r w:rsidRPr="00A869AF">
        <w:rPr>
          <w:i/>
          <w:iCs/>
          <w:u w:val="single"/>
        </w:rPr>
        <w:t>evelopment</w:t>
      </w:r>
    </w:p>
    <w:p w14:paraId="4D77B3D8" w14:textId="3F63871B" w:rsidR="00D51258" w:rsidRPr="00A869AF" w:rsidRDefault="00D51258" w:rsidP="00D51258">
      <w:pPr>
        <w:pStyle w:val="ListParagraph"/>
        <w:numPr>
          <w:ilvl w:val="0"/>
          <w:numId w:val="25"/>
        </w:numPr>
        <w:tabs>
          <w:tab w:val="left" w:pos="-2160"/>
        </w:tabs>
        <w:ind w:right="-360"/>
        <w:rPr>
          <w:i/>
          <w:iCs/>
          <w:u w:val="single"/>
        </w:rPr>
      </w:pPr>
      <w:r w:rsidRPr="00A869AF">
        <w:rPr>
          <w:bCs/>
        </w:rPr>
        <w:t xml:space="preserve">Developed and taught seminar SHS 588 </w:t>
      </w:r>
      <w:r w:rsidR="00297CD7">
        <w:rPr>
          <w:bCs/>
        </w:rPr>
        <w:t>A</w:t>
      </w:r>
      <w:r w:rsidR="00297CD7">
        <w:rPr>
          <w:rStyle w:val="acopre"/>
        </w:rPr>
        <w:t>dvanced Seminar in Neural Bases of Communication Disorders (</w:t>
      </w:r>
      <w:r w:rsidRPr="00A869AF">
        <w:rPr>
          <w:bCs/>
        </w:rPr>
        <w:t>Peripheral Auditory Assessment</w:t>
      </w:r>
      <w:r w:rsidR="00297CD7">
        <w:rPr>
          <w:bCs/>
        </w:rPr>
        <w:t>)</w:t>
      </w:r>
      <w:r w:rsidRPr="00A869AF">
        <w:rPr>
          <w:bCs/>
        </w:rPr>
        <w:t>, Spring 2017.</w:t>
      </w:r>
    </w:p>
    <w:p w14:paraId="400CD039" w14:textId="71A9E0C4" w:rsidR="00D51258" w:rsidRPr="00A869AF" w:rsidRDefault="00D51258" w:rsidP="00D51258">
      <w:pPr>
        <w:pStyle w:val="ListParagraph"/>
        <w:numPr>
          <w:ilvl w:val="0"/>
          <w:numId w:val="25"/>
        </w:numPr>
        <w:tabs>
          <w:tab w:val="left" w:pos="-2160"/>
        </w:tabs>
        <w:ind w:right="-360"/>
        <w:rPr>
          <w:i/>
          <w:iCs/>
          <w:u w:val="single"/>
        </w:rPr>
      </w:pPr>
      <w:r w:rsidRPr="00A869AF">
        <w:rPr>
          <w:bCs/>
        </w:rPr>
        <w:t>Developed and taught seminar SHS 593 Special Problems (Otoacoustic Emissions), Fall 2017.</w:t>
      </w:r>
    </w:p>
    <w:p w14:paraId="0A9B5EB5" w14:textId="0733B2C3" w:rsidR="00D51258" w:rsidRPr="00A869AF" w:rsidRDefault="00D51258" w:rsidP="00D51258">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r w:rsidRPr="00A869AF">
        <w:rPr>
          <w:bCs/>
        </w:rPr>
        <w:t>Contributed to revision of Doctor of Audiology (</w:t>
      </w:r>
      <w:proofErr w:type="spellStart"/>
      <w:r w:rsidRPr="00A869AF">
        <w:rPr>
          <w:bCs/>
        </w:rPr>
        <w:t>Au.D</w:t>
      </w:r>
      <w:proofErr w:type="spellEnd"/>
      <w:r w:rsidRPr="00A869AF">
        <w:rPr>
          <w:bCs/>
        </w:rPr>
        <w:t>.) course sequence, Spring 2017.</w:t>
      </w:r>
    </w:p>
    <w:p w14:paraId="54229EAA" w14:textId="4F2DBA32" w:rsidR="00D51258" w:rsidRPr="00A869AF" w:rsidRDefault="00D51258" w:rsidP="00D51258">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bookmarkStart w:id="5" w:name="_Hlk67785151"/>
      <w:r w:rsidRPr="00A869AF">
        <w:rPr>
          <w:bCs/>
        </w:rPr>
        <w:t>Led breakout session on small class teaching, SHS Faculty Retreat, Spring 2021.</w:t>
      </w:r>
    </w:p>
    <w:bookmarkEnd w:id="5"/>
    <w:p w14:paraId="567F5182" w14:textId="77777777" w:rsidR="005F0491" w:rsidRPr="00A869AF" w:rsidRDefault="005F0491" w:rsidP="00D51258">
      <w:pPr>
        <w:pStyle w:val="ListParagraph"/>
        <w:tabs>
          <w:tab w:val="left" w:pos="-2160"/>
        </w:tabs>
        <w:ind w:left="1440" w:right="-360"/>
        <w:rPr>
          <w:u w:val="single"/>
        </w:rPr>
      </w:pPr>
    </w:p>
    <w:p w14:paraId="2900E01B" w14:textId="4FEA1342" w:rsidR="00D51258" w:rsidRPr="00A869AF" w:rsidRDefault="008E1A87" w:rsidP="00D51258">
      <w:pPr>
        <w:tabs>
          <w:tab w:val="left" w:pos="-2160"/>
        </w:tabs>
        <w:ind w:left="1440" w:right="-360" w:hanging="360"/>
        <w:rPr>
          <w:i/>
          <w:iCs/>
          <w:u w:val="single"/>
        </w:rPr>
      </w:pPr>
      <w:r w:rsidRPr="00A869AF">
        <w:rPr>
          <w:i/>
          <w:iCs/>
          <w:u w:val="single"/>
        </w:rPr>
        <w:t xml:space="preserve">Presentations and </w:t>
      </w:r>
      <w:r w:rsidR="00E766FE">
        <w:rPr>
          <w:i/>
          <w:iCs/>
          <w:u w:val="single"/>
        </w:rPr>
        <w:t>G</w:t>
      </w:r>
      <w:r w:rsidR="00D51258" w:rsidRPr="00A869AF">
        <w:rPr>
          <w:i/>
          <w:iCs/>
          <w:u w:val="single"/>
        </w:rPr>
        <w:t xml:space="preserve">uest </w:t>
      </w:r>
      <w:r w:rsidR="00E766FE">
        <w:rPr>
          <w:i/>
          <w:iCs/>
          <w:u w:val="single"/>
        </w:rPr>
        <w:t>L</w:t>
      </w:r>
      <w:r w:rsidR="00D51258" w:rsidRPr="00A869AF">
        <w:rPr>
          <w:i/>
          <w:iCs/>
          <w:u w:val="single"/>
        </w:rPr>
        <w:t>ectures</w:t>
      </w:r>
    </w:p>
    <w:p w14:paraId="6C22F250" w14:textId="2EDD3DF2" w:rsidR="00D51258" w:rsidRPr="00A869AF" w:rsidRDefault="00D51258" w:rsidP="00D51258">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r w:rsidRPr="00A869AF">
        <w:rPr>
          <w:bCs/>
        </w:rPr>
        <w:t xml:space="preserve">Presenter, </w:t>
      </w:r>
      <w:r w:rsidRPr="00A869AF">
        <w:rPr>
          <w:bCs/>
          <w:i/>
        </w:rPr>
        <w:t xml:space="preserve">Contralateral suppression of cochlear and neural responses in humans, </w:t>
      </w:r>
      <w:r w:rsidRPr="00A869AF">
        <w:rPr>
          <w:bCs/>
        </w:rPr>
        <w:t>SHS 592 Proseminar in Speech and Hearing Science, Fall 2016.</w:t>
      </w:r>
    </w:p>
    <w:p w14:paraId="5DD53C85" w14:textId="4457B1B0" w:rsidR="00267BB8" w:rsidRPr="00A869AF" w:rsidRDefault="00267BB8" w:rsidP="00267BB8">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r w:rsidRPr="00A869AF">
        <w:rPr>
          <w:bCs/>
        </w:rPr>
        <w:t xml:space="preserve">Presenter, </w:t>
      </w:r>
      <w:r w:rsidRPr="00A869AF">
        <w:rPr>
          <w:bCs/>
          <w:i/>
        </w:rPr>
        <w:t xml:space="preserve">Auditory efferent contributions to speech recognition in noise, </w:t>
      </w:r>
      <w:r w:rsidRPr="00A869AF">
        <w:rPr>
          <w:bCs/>
        </w:rPr>
        <w:t>SHS 592 Proseminar in Speech and Hearing Science, Spring 2019.</w:t>
      </w:r>
    </w:p>
    <w:p w14:paraId="31148539" w14:textId="4EB40E08" w:rsidR="00D51258" w:rsidRPr="00A869AF" w:rsidRDefault="00D51258" w:rsidP="00D51258">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r w:rsidRPr="00A869AF">
        <w:rPr>
          <w:bCs/>
        </w:rPr>
        <w:t>Panel member, SHS 191X Freshman Seminar, Spring 2019</w:t>
      </w:r>
      <w:r w:rsidR="00715A70">
        <w:rPr>
          <w:bCs/>
        </w:rPr>
        <w:t>, Spring 2022.</w:t>
      </w:r>
    </w:p>
    <w:p w14:paraId="07CA9C05" w14:textId="6869D9A3" w:rsidR="00D51258" w:rsidRPr="00A869AF" w:rsidRDefault="00D51258" w:rsidP="00D51258">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i/>
          <w:iCs/>
        </w:rPr>
      </w:pPr>
      <w:r w:rsidRPr="00A869AF">
        <w:rPr>
          <w:bCs/>
        </w:rPr>
        <w:t xml:space="preserve">Guest lecturer, </w:t>
      </w:r>
      <w:r w:rsidRPr="00A869AF">
        <w:rPr>
          <w:bCs/>
          <w:i/>
          <w:iCs/>
        </w:rPr>
        <w:t xml:space="preserve">Hearing </w:t>
      </w:r>
      <w:r w:rsidR="00434FCB">
        <w:rPr>
          <w:bCs/>
          <w:i/>
          <w:iCs/>
        </w:rPr>
        <w:t>s</w:t>
      </w:r>
      <w:r w:rsidRPr="00A869AF">
        <w:rPr>
          <w:bCs/>
          <w:i/>
          <w:iCs/>
        </w:rPr>
        <w:t>cience,</w:t>
      </w:r>
      <w:r w:rsidRPr="00A869AF">
        <w:rPr>
          <w:bCs/>
        </w:rPr>
        <w:t xml:space="preserve"> SHS 170 Introduction to Human Communication Systems and Disorders, Spring 2019, Fall 2019</w:t>
      </w:r>
      <w:r w:rsidR="00267BB8" w:rsidRPr="00A869AF">
        <w:rPr>
          <w:bCs/>
        </w:rPr>
        <w:t>.</w:t>
      </w:r>
    </w:p>
    <w:p w14:paraId="613318C5" w14:textId="78A2C6E6" w:rsidR="00D51258" w:rsidRPr="00356132" w:rsidRDefault="00D51258" w:rsidP="00381316">
      <w:pPr>
        <w:pStyle w:val="ListParagraph"/>
        <w:numPr>
          <w:ilvl w:val="0"/>
          <w:numId w:val="11"/>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right="-360"/>
        <w:rPr>
          <w:i/>
          <w:iCs/>
          <w:u w:val="single"/>
        </w:rPr>
      </w:pPr>
      <w:bookmarkStart w:id="6" w:name="_Hlk67785323"/>
      <w:r w:rsidRPr="00356132">
        <w:rPr>
          <w:bCs/>
        </w:rPr>
        <w:t>Guest lecturer,</w:t>
      </w:r>
      <w:r w:rsidRPr="00356132">
        <w:rPr>
          <w:i/>
          <w:iCs/>
        </w:rPr>
        <w:t xml:space="preserve"> The </w:t>
      </w:r>
      <w:r w:rsidR="00434FCB" w:rsidRPr="00356132">
        <w:rPr>
          <w:i/>
          <w:iCs/>
        </w:rPr>
        <w:t>e</w:t>
      </w:r>
      <w:r w:rsidRPr="00356132">
        <w:rPr>
          <w:i/>
          <w:iCs/>
        </w:rPr>
        <w:t xml:space="preserve">fferent </w:t>
      </w:r>
      <w:r w:rsidR="00434FCB" w:rsidRPr="00356132">
        <w:rPr>
          <w:i/>
          <w:iCs/>
        </w:rPr>
        <w:t>s</w:t>
      </w:r>
      <w:r w:rsidRPr="00356132">
        <w:rPr>
          <w:i/>
          <w:iCs/>
        </w:rPr>
        <w:t>ystem</w:t>
      </w:r>
      <w:r w:rsidRPr="00A869AF">
        <w:t>,</w:t>
      </w:r>
      <w:r w:rsidRPr="00356132">
        <w:rPr>
          <w:bCs/>
        </w:rPr>
        <w:t xml:space="preserve"> SHS 541 Clinical Auditory Anatomy and Physiology,</w:t>
      </w:r>
      <w:r w:rsidRPr="00356132">
        <w:rPr>
          <w:bCs/>
          <w:i/>
          <w:iCs/>
        </w:rPr>
        <w:t xml:space="preserve"> </w:t>
      </w:r>
      <w:r w:rsidRPr="00356132">
        <w:rPr>
          <w:bCs/>
        </w:rPr>
        <w:t>Fa</w:t>
      </w:r>
      <w:r w:rsidR="00356132" w:rsidRPr="00356132">
        <w:rPr>
          <w:bCs/>
        </w:rPr>
        <w:t xml:space="preserve"> 19-21.</w:t>
      </w:r>
      <w:bookmarkEnd w:id="6"/>
    </w:p>
    <w:p w14:paraId="17B550B4" w14:textId="77777777" w:rsidR="00356132" w:rsidRPr="00356132" w:rsidRDefault="00356132" w:rsidP="00356132">
      <w:pPr>
        <w:pStyle w:val="ListParagraph"/>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right="-360"/>
        <w:rPr>
          <w:i/>
          <w:iCs/>
          <w:u w:val="single"/>
        </w:rPr>
      </w:pPr>
    </w:p>
    <w:p w14:paraId="0D97B050" w14:textId="0F694ACC" w:rsidR="00D51258" w:rsidRPr="00A869AF" w:rsidRDefault="00D51258" w:rsidP="00267BB8">
      <w:pPr>
        <w:tabs>
          <w:tab w:val="left" w:pos="-2160"/>
        </w:tabs>
        <w:ind w:left="1440" w:right="-360" w:hanging="360"/>
        <w:rPr>
          <w:i/>
          <w:iCs/>
          <w:u w:val="single"/>
        </w:rPr>
      </w:pPr>
      <w:r w:rsidRPr="00A869AF">
        <w:rPr>
          <w:i/>
          <w:iCs/>
          <w:u w:val="single"/>
        </w:rPr>
        <w:t xml:space="preserve">Independent </w:t>
      </w:r>
      <w:r w:rsidR="00E766FE">
        <w:rPr>
          <w:i/>
          <w:iCs/>
          <w:u w:val="single"/>
        </w:rPr>
        <w:t>S</w:t>
      </w:r>
      <w:r w:rsidRPr="00A869AF">
        <w:rPr>
          <w:i/>
          <w:iCs/>
          <w:u w:val="single"/>
        </w:rPr>
        <w:t>tudy</w:t>
      </w:r>
    </w:p>
    <w:p w14:paraId="08885515" w14:textId="3B8F7FB6" w:rsidR="00267BB8" w:rsidRPr="00A869AF" w:rsidRDefault="00267BB8" w:rsidP="00267BB8">
      <w:pPr>
        <w:pStyle w:val="ListParagraph"/>
        <w:numPr>
          <w:ilvl w:val="0"/>
          <w:numId w:val="26"/>
        </w:numPr>
        <w:tabs>
          <w:tab w:val="left" w:pos="-2160"/>
        </w:tabs>
        <w:ind w:right="-360"/>
        <w:rPr>
          <w:u w:val="single"/>
        </w:rPr>
      </w:pPr>
      <w:r w:rsidRPr="00A869AF">
        <w:t>Tai, Yihsin, Ph.D. student, SHS 557</w:t>
      </w:r>
      <w:r w:rsidR="00C93362" w:rsidRPr="00A869AF">
        <w:t xml:space="preserve"> Advanced Clinical Practicum in Audiological Assessment and (Re)Habilitation</w:t>
      </w:r>
      <w:r w:rsidRPr="00A869AF">
        <w:t>, Spring 2017.</w:t>
      </w:r>
    </w:p>
    <w:p w14:paraId="63CF3709" w14:textId="52F3A02D" w:rsidR="00C93362" w:rsidRPr="00A869AF" w:rsidRDefault="00C93362" w:rsidP="00267BB8">
      <w:pPr>
        <w:pStyle w:val="ListParagraph"/>
        <w:numPr>
          <w:ilvl w:val="0"/>
          <w:numId w:val="26"/>
        </w:numPr>
        <w:tabs>
          <w:tab w:val="left" w:pos="-2160"/>
        </w:tabs>
        <w:ind w:right="-360"/>
        <w:rPr>
          <w:u w:val="single"/>
        </w:rPr>
      </w:pPr>
      <w:r w:rsidRPr="00A869AF">
        <w:t>Lanier, Margo, Undergraduate student, SHS 390 Individual Study, Fall 2020.</w:t>
      </w:r>
    </w:p>
    <w:p w14:paraId="6754B20A" w14:textId="6C09D691" w:rsidR="00C93362" w:rsidRPr="00A869AF" w:rsidRDefault="00C93362" w:rsidP="00267BB8">
      <w:pPr>
        <w:pStyle w:val="ListParagraph"/>
        <w:numPr>
          <w:ilvl w:val="0"/>
          <w:numId w:val="26"/>
        </w:numPr>
        <w:tabs>
          <w:tab w:val="left" w:pos="-2160"/>
        </w:tabs>
        <w:ind w:right="-360"/>
        <w:rPr>
          <w:u w:val="single"/>
        </w:rPr>
      </w:pPr>
      <w:r w:rsidRPr="00A869AF">
        <w:t>Raden, Natalie, Undergraduate student, SHS 390 Individual Study, Fall 2020.</w:t>
      </w:r>
    </w:p>
    <w:p w14:paraId="48AFBC57" w14:textId="0B2349B4" w:rsidR="00267BB8" w:rsidRPr="00A869AF" w:rsidRDefault="00267BB8" w:rsidP="00267BB8">
      <w:pPr>
        <w:pStyle w:val="ListParagraph"/>
        <w:numPr>
          <w:ilvl w:val="0"/>
          <w:numId w:val="26"/>
        </w:numPr>
        <w:tabs>
          <w:tab w:val="left" w:pos="-2160"/>
        </w:tabs>
        <w:ind w:right="-360"/>
        <w:rPr>
          <w:u w:val="single"/>
        </w:rPr>
      </w:pPr>
      <w:r w:rsidRPr="00A869AF">
        <w:t xml:space="preserve">Kim, Gibbeum, Ph.D. student, SHS </w:t>
      </w:r>
      <w:r w:rsidR="00C93362" w:rsidRPr="00A869AF">
        <w:t>593 Special Problems, Spring 2021.</w:t>
      </w:r>
    </w:p>
    <w:p w14:paraId="21D6767B" w14:textId="77777777" w:rsidR="00267BB8" w:rsidRPr="00A869AF" w:rsidRDefault="00267BB8" w:rsidP="00267BB8">
      <w:pPr>
        <w:tabs>
          <w:tab w:val="left" w:pos="-2160"/>
        </w:tabs>
        <w:ind w:right="-360"/>
        <w:rPr>
          <w:u w:val="single"/>
        </w:rPr>
      </w:pPr>
    </w:p>
    <w:p w14:paraId="748CD507" w14:textId="15B4E662" w:rsidR="00D51258" w:rsidRPr="00A869AF" w:rsidRDefault="00D51258" w:rsidP="00267BB8">
      <w:pPr>
        <w:tabs>
          <w:tab w:val="left" w:pos="-2160"/>
        </w:tabs>
        <w:ind w:left="1440" w:right="-360" w:hanging="360"/>
        <w:rPr>
          <w:i/>
          <w:iCs/>
          <w:u w:val="single"/>
        </w:rPr>
      </w:pPr>
      <w:r w:rsidRPr="00A869AF">
        <w:rPr>
          <w:i/>
          <w:iCs/>
          <w:u w:val="single"/>
        </w:rPr>
        <w:t xml:space="preserve">James Scholar </w:t>
      </w:r>
      <w:r w:rsidR="00E766FE">
        <w:rPr>
          <w:i/>
          <w:iCs/>
          <w:u w:val="single"/>
        </w:rPr>
        <w:t>P</w:t>
      </w:r>
      <w:r w:rsidRPr="00A869AF">
        <w:rPr>
          <w:i/>
          <w:iCs/>
          <w:u w:val="single"/>
        </w:rPr>
        <w:t>rojects</w:t>
      </w:r>
    </w:p>
    <w:p w14:paraId="2E7BC5A8" w14:textId="6E230925" w:rsidR="00C93362" w:rsidRPr="00A869AF" w:rsidRDefault="00C93362" w:rsidP="00C93362">
      <w:pPr>
        <w:pStyle w:val="ListParagraph"/>
        <w:numPr>
          <w:ilvl w:val="0"/>
          <w:numId w:val="27"/>
        </w:numPr>
        <w:tabs>
          <w:tab w:val="left" w:pos="-2160"/>
        </w:tabs>
        <w:ind w:right="-360"/>
      </w:pPr>
      <w:r w:rsidRPr="00A869AF">
        <w:t xml:space="preserve">SHS 450 Intro </w:t>
      </w:r>
      <w:proofErr w:type="spellStart"/>
      <w:r w:rsidRPr="00A869AF">
        <w:t>Audiol</w:t>
      </w:r>
      <w:proofErr w:type="spellEnd"/>
      <w:r w:rsidRPr="00A869AF">
        <w:t xml:space="preserve"> &amp; Hear Disorders, </w:t>
      </w:r>
      <w:r w:rsidR="00307912" w:rsidRPr="00A869AF">
        <w:t xml:space="preserve">3 contracts, </w:t>
      </w:r>
      <w:r w:rsidRPr="00A869AF">
        <w:t>Fall 2018.</w:t>
      </w:r>
    </w:p>
    <w:p w14:paraId="1D340335" w14:textId="683900C9" w:rsidR="00C93362" w:rsidRPr="00A869AF" w:rsidRDefault="00C93362" w:rsidP="00C93362">
      <w:pPr>
        <w:pStyle w:val="ListParagraph"/>
        <w:numPr>
          <w:ilvl w:val="0"/>
          <w:numId w:val="27"/>
        </w:numPr>
        <w:tabs>
          <w:tab w:val="left" w:pos="-2160"/>
        </w:tabs>
        <w:ind w:right="-360"/>
      </w:pPr>
      <w:r w:rsidRPr="00A869AF">
        <w:t xml:space="preserve">SHS 450 Intro </w:t>
      </w:r>
      <w:proofErr w:type="spellStart"/>
      <w:r w:rsidRPr="00A869AF">
        <w:t>Audiol</w:t>
      </w:r>
      <w:proofErr w:type="spellEnd"/>
      <w:r w:rsidRPr="00A869AF">
        <w:t xml:space="preserve"> &amp; Hear Disorders, </w:t>
      </w:r>
      <w:r w:rsidR="00307912" w:rsidRPr="00A869AF">
        <w:t xml:space="preserve">5 contracts, </w:t>
      </w:r>
      <w:r w:rsidRPr="00A869AF">
        <w:t>Fall 2019.</w:t>
      </w:r>
    </w:p>
    <w:p w14:paraId="11AFEB4D" w14:textId="4720F598" w:rsidR="00267BB8" w:rsidRDefault="00C93362" w:rsidP="00C93362">
      <w:pPr>
        <w:pStyle w:val="ListParagraph"/>
        <w:numPr>
          <w:ilvl w:val="0"/>
          <w:numId w:val="27"/>
        </w:numPr>
        <w:tabs>
          <w:tab w:val="left" w:pos="-2160"/>
        </w:tabs>
        <w:ind w:right="-360"/>
      </w:pPr>
      <w:bookmarkStart w:id="7" w:name="_Hlk67785677"/>
      <w:r w:rsidRPr="00A869AF">
        <w:t xml:space="preserve">SHS 450 Intro </w:t>
      </w:r>
      <w:proofErr w:type="spellStart"/>
      <w:r w:rsidRPr="00A869AF">
        <w:t>Audiol</w:t>
      </w:r>
      <w:proofErr w:type="spellEnd"/>
      <w:r w:rsidRPr="00A869AF">
        <w:t xml:space="preserve"> &amp; Hear Disorders, </w:t>
      </w:r>
      <w:r w:rsidR="00307912" w:rsidRPr="00A869AF">
        <w:t xml:space="preserve">2 contracts, </w:t>
      </w:r>
      <w:r w:rsidRPr="00A869AF">
        <w:t>Fall 2020</w:t>
      </w:r>
      <w:bookmarkEnd w:id="7"/>
      <w:r w:rsidRPr="00A869AF">
        <w:t>.</w:t>
      </w:r>
    </w:p>
    <w:p w14:paraId="567AA162" w14:textId="7181D91B" w:rsidR="001D3F36" w:rsidRPr="00A869AF" w:rsidRDefault="001D3F36" w:rsidP="00C93362">
      <w:pPr>
        <w:pStyle w:val="ListParagraph"/>
        <w:numPr>
          <w:ilvl w:val="0"/>
          <w:numId w:val="27"/>
        </w:numPr>
        <w:tabs>
          <w:tab w:val="left" w:pos="-2160"/>
        </w:tabs>
        <w:ind w:right="-360"/>
      </w:pPr>
      <w:r w:rsidRPr="00A869AF">
        <w:t xml:space="preserve">SHS 450 Intro </w:t>
      </w:r>
      <w:proofErr w:type="spellStart"/>
      <w:r w:rsidRPr="00A869AF">
        <w:t>Audiol</w:t>
      </w:r>
      <w:proofErr w:type="spellEnd"/>
      <w:r w:rsidRPr="00A869AF">
        <w:t xml:space="preserve"> &amp; Hear Disorders, </w:t>
      </w:r>
      <w:r>
        <w:t>6</w:t>
      </w:r>
      <w:r w:rsidRPr="00A869AF">
        <w:t xml:space="preserve"> contracts, Fall 202</w:t>
      </w:r>
      <w:r>
        <w:t>1</w:t>
      </w:r>
      <w:r w:rsidRPr="00A869AF">
        <w:t>.</w:t>
      </w:r>
    </w:p>
    <w:p w14:paraId="2790ACF9" w14:textId="5184804D" w:rsidR="00C93362" w:rsidRDefault="00C93362" w:rsidP="00C93362">
      <w:pPr>
        <w:pStyle w:val="ListParagraph"/>
        <w:tabs>
          <w:tab w:val="left" w:pos="-2160"/>
        </w:tabs>
        <w:ind w:left="1440" w:right="-360"/>
      </w:pPr>
    </w:p>
    <w:p w14:paraId="665F076E" w14:textId="55886839" w:rsidR="00333748" w:rsidRDefault="00333748" w:rsidP="00333748">
      <w:pPr>
        <w:tabs>
          <w:tab w:val="left" w:pos="-2160"/>
        </w:tabs>
        <w:ind w:left="1080" w:right="-360" w:hanging="360"/>
        <w:rPr>
          <w:i/>
          <w:iCs/>
          <w:u w:val="single"/>
        </w:rPr>
      </w:pPr>
      <w:r w:rsidRPr="00A869AF">
        <w:tab/>
      </w:r>
      <w:r>
        <w:rPr>
          <w:i/>
          <w:iCs/>
          <w:u w:val="single"/>
        </w:rPr>
        <w:t>Other</w:t>
      </w:r>
    </w:p>
    <w:p w14:paraId="6D13244D" w14:textId="2B3AF45F" w:rsidR="00333748" w:rsidRDefault="00333748" w:rsidP="00333748">
      <w:pPr>
        <w:pStyle w:val="ListParagraph"/>
        <w:numPr>
          <w:ilvl w:val="0"/>
          <w:numId w:val="28"/>
        </w:numPr>
        <w:tabs>
          <w:tab w:val="left" w:pos="-2160"/>
        </w:tabs>
        <w:ind w:right="-360"/>
      </w:pPr>
      <w:r>
        <w:t>Invited participant, Illinois Online Teaching Academy, Summer 2020</w:t>
      </w:r>
      <w:r w:rsidR="00D217C4">
        <w:t>.</w:t>
      </w:r>
    </w:p>
    <w:p w14:paraId="65AF8091" w14:textId="70A95551" w:rsidR="00333748" w:rsidRPr="00333748" w:rsidRDefault="00333748" w:rsidP="00333748">
      <w:pPr>
        <w:pStyle w:val="ListParagraph"/>
        <w:numPr>
          <w:ilvl w:val="0"/>
          <w:numId w:val="28"/>
        </w:numPr>
        <w:tabs>
          <w:tab w:val="left" w:pos="-2160"/>
        </w:tabs>
        <w:ind w:right="-360"/>
      </w:pPr>
      <w:r>
        <w:t>Invited participant, Illinois Summer Teaching Institute, Summer 2021</w:t>
      </w:r>
      <w:r w:rsidR="00D217C4">
        <w:t>.</w:t>
      </w:r>
    </w:p>
    <w:p w14:paraId="633AEB3A" w14:textId="77777777" w:rsidR="00333748" w:rsidRPr="00A869AF" w:rsidRDefault="00333748" w:rsidP="00C93362">
      <w:pPr>
        <w:pStyle w:val="ListParagraph"/>
        <w:tabs>
          <w:tab w:val="left" w:pos="-2160"/>
        </w:tabs>
        <w:ind w:left="1440" w:right="-360"/>
      </w:pPr>
    </w:p>
    <w:p w14:paraId="5E36EC9D" w14:textId="29952DE0" w:rsidR="00C31A66" w:rsidRPr="00A869AF" w:rsidRDefault="00C31A66" w:rsidP="0053370B">
      <w:pPr>
        <w:tabs>
          <w:tab w:val="left" w:pos="-2160"/>
        </w:tabs>
        <w:ind w:left="720" w:right="-360" w:hanging="360"/>
        <w:rPr>
          <w:u w:val="single"/>
        </w:rPr>
      </w:pPr>
      <w:r w:rsidRPr="00A869AF">
        <w:t>B.</w:t>
      </w:r>
      <w:r w:rsidRPr="00A869AF">
        <w:tab/>
      </w:r>
      <w:r w:rsidRPr="00A869AF">
        <w:rPr>
          <w:u w:val="single"/>
        </w:rPr>
        <w:t>Evaluation of Instruction</w:t>
      </w:r>
    </w:p>
    <w:p w14:paraId="7C2026D6" w14:textId="77777777" w:rsidR="00C31A66" w:rsidRPr="00A869AF" w:rsidRDefault="00C31A66" w:rsidP="0053370B">
      <w:pPr>
        <w:tabs>
          <w:tab w:val="left" w:pos="-2160"/>
        </w:tabs>
        <w:ind w:left="720" w:right="-360"/>
      </w:pPr>
    </w:p>
    <w:p w14:paraId="787EDDD8" w14:textId="4135E3B3" w:rsidR="00C31A66" w:rsidRPr="00A869AF" w:rsidRDefault="00C31A66" w:rsidP="00FB4BF3">
      <w:pPr>
        <w:tabs>
          <w:tab w:val="left" w:pos="-2160"/>
        </w:tabs>
        <w:ind w:left="1080" w:right="-360" w:hanging="360"/>
      </w:pPr>
      <w:r w:rsidRPr="00A869AF">
        <w:t>1.</w:t>
      </w:r>
      <w:r w:rsidRPr="00A869AF">
        <w:tab/>
      </w:r>
      <w:r w:rsidRPr="00A869AF">
        <w:rPr>
          <w:u w:val="single"/>
        </w:rPr>
        <w:t>Student ICES Course Evaluation Results</w:t>
      </w:r>
    </w:p>
    <w:p w14:paraId="1AF49189" w14:textId="639B3661" w:rsidR="00C27DC5" w:rsidRPr="00A869AF" w:rsidRDefault="00EC0A94" w:rsidP="0053370B">
      <w:pPr>
        <w:tabs>
          <w:tab w:val="left" w:pos="-2160"/>
        </w:tabs>
        <w:ind w:left="720" w:right="-360"/>
      </w:pPr>
      <w:r>
        <w:rPr>
          <w:noProof/>
        </w:rPr>
        <w:drawing>
          <wp:inline distT="0" distB="0" distL="0" distR="0" wp14:anchorId="54820F17" wp14:editId="54BB2317">
            <wp:extent cx="3971925" cy="2641167"/>
            <wp:effectExtent l="0" t="0" r="0" b="698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3978693" cy="2645667"/>
                    </a:xfrm>
                    <a:prstGeom prst="rect">
                      <a:avLst/>
                    </a:prstGeom>
                  </pic:spPr>
                </pic:pic>
              </a:graphicData>
            </a:graphic>
          </wp:inline>
        </w:drawing>
      </w:r>
    </w:p>
    <w:p w14:paraId="480B2124" w14:textId="461D453C" w:rsidR="00977CC6" w:rsidRDefault="00EA68B2" w:rsidP="00C97E70">
      <w:pPr>
        <w:tabs>
          <w:tab w:val="left" w:pos="-2160"/>
        </w:tabs>
        <w:ind w:left="720" w:right="-360"/>
      </w:pPr>
      <w:r w:rsidRPr="00A869AF">
        <w:t>* No ICES evaluations available for SHS 551 Spring 2019 and SHS 554 Spring 2020 due to fewer than 5 students enrolled</w:t>
      </w:r>
      <w:r w:rsidR="003D225A" w:rsidRPr="00A869AF">
        <w:t>.</w:t>
      </w:r>
    </w:p>
    <w:p w14:paraId="6BF5D84D" w14:textId="77777777" w:rsidR="00EC0A94" w:rsidRPr="00A869AF" w:rsidRDefault="00EC0A94" w:rsidP="00C97E70">
      <w:pPr>
        <w:tabs>
          <w:tab w:val="left" w:pos="-2160"/>
        </w:tabs>
        <w:ind w:left="720" w:right="-360"/>
      </w:pPr>
    </w:p>
    <w:p w14:paraId="2BFA09AD" w14:textId="77777777" w:rsidR="005F0491" w:rsidRPr="00A869AF" w:rsidRDefault="005F0491" w:rsidP="0053370B">
      <w:pPr>
        <w:tabs>
          <w:tab w:val="left" w:pos="-2160"/>
        </w:tabs>
        <w:ind w:left="720" w:right="-360"/>
      </w:pPr>
    </w:p>
    <w:p w14:paraId="181AB723" w14:textId="18F3B1E9" w:rsidR="003E2F3F" w:rsidRPr="00A869AF" w:rsidRDefault="003E2F3F" w:rsidP="000612E9">
      <w:pPr>
        <w:tabs>
          <w:tab w:val="left" w:pos="-2160"/>
        </w:tabs>
        <w:ind w:left="720" w:right="-360" w:hanging="360"/>
        <w:rPr>
          <w:i/>
          <w:iCs/>
          <w:u w:val="single"/>
        </w:rPr>
      </w:pPr>
      <w:r w:rsidRPr="00A869AF">
        <w:tab/>
      </w:r>
      <w:r w:rsidRPr="00A869AF">
        <w:rPr>
          <w:i/>
          <w:iCs/>
          <w:u w:val="single"/>
        </w:rPr>
        <w:t>List of Teachers Ranked as Excellent by Their Students</w:t>
      </w:r>
    </w:p>
    <w:p w14:paraId="03B139C9" w14:textId="50BCBF84" w:rsidR="003E2F3F" w:rsidRPr="00A869AF" w:rsidRDefault="003E2F3F" w:rsidP="000612E9">
      <w:pPr>
        <w:tabs>
          <w:tab w:val="left" w:pos="-2160"/>
        </w:tabs>
        <w:ind w:left="720" w:right="-360" w:hanging="360"/>
      </w:pPr>
      <w:r w:rsidRPr="00A869AF">
        <w:tab/>
        <w:t xml:space="preserve">SHS 450 Introduction to Audiology and Hearing Disorders, </w:t>
      </w:r>
      <w:r w:rsidR="00977CC6" w:rsidRPr="00A869AF">
        <w:t>Fa1</w:t>
      </w:r>
      <w:r w:rsidR="005F0491">
        <w:t>18 – Fa21</w:t>
      </w:r>
    </w:p>
    <w:p w14:paraId="26598017" w14:textId="0F486D15" w:rsidR="00712898" w:rsidRPr="00A869AF" w:rsidRDefault="003E2F3F" w:rsidP="000612E9">
      <w:pPr>
        <w:tabs>
          <w:tab w:val="left" w:pos="-2160"/>
        </w:tabs>
        <w:ind w:left="720" w:right="-360" w:hanging="360"/>
      </w:pPr>
      <w:r w:rsidRPr="00A869AF">
        <w:tab/>
      </w:r>
      <w:r w:rsidR="00712898" w:rsidRPr="00A869AF">
        <w:t>SHS 551 Electrophysiological Indices of Audition, Sp</w:t>
      </w:r>
      <w:r w:rsidR="00977CC6" w:rsidRPr="00A869AF">
        <w:t>18</w:t>
      </w:r>
      <w:r w:rsidR="00292F33">
        <w:t>, Sp21</w:t>
      </w:r>
    </w:p>
    <w:p w14:paraId="07DFEC99" w14:textId="6FC4B601" w:rsidR="003E2F3F" w:rsidRPr="00A869AF" w:rsidRDefault="00712898" w:rsidP="000612E9">
      <w:pPr>
        <w:tabs>
          <w:tab w:val="left" w:pos="-2160"/>
        </w:tabs>
        <w:ind w:left="720" w:right="-360" w:hanging="360"/>
      </w:pPr>
      <w:r w:rsidRPr="00A869AF">
        <w:tab/>
      </w:r>
      <w:r w:rsidR="003E2F3F" w:rsidRPr="00A869AF">
        <w:t xml:space="preserve">SHS </w:t>
      </w:r>
      <w:r w:rsidRPr="00A869AF">
        <w:t>554 Advanced Audiological Assessment, F</w:t>
      </w:r>
      <w:r w:rsidR="00292F33">
        <w:t>a</w:t>
      </w:r>
      <w:r w:rsidR="00977CC6" w:rsidRPr="00A869AF">
        <w:t>16, Sp</w:t>
      </w:r>
      <w:r w:rsidR="00292F33">
        <w:t>1</w:t>
      </w:r>
      <w:r w:rsidR="00977CC6" w:rsidRPr="00A869AF">
        <w:t>6</w:t>
      </w:r>
      <w:r w:rsidR="00292F33">
        <w:t>, Sp21</w:t>
      </w:r>
    </w:p>
    <w:p w14:paraId="48306A8D" w14:textId="77777777" w:rsidR="008A3B03" w:rsidRDefault="00712898" w:rsidP="000612E9">
      <w:pPr>
        <w:tabs>
          <w:tab w:val="left" w:pos="-2160"/>
        </w:tabs>
        <w:ind w:left="720" w:right="-360" w:hanging="360"/>
      </w:pPr>
      <w:r w:rsidRPr="00A869AF">
        <w:tab/>
        <w:t>SHS 588 Advanced Seminar in Neural Bases of Communication</w:t>
      </w:r>
      <w:r w:rsidR="008A3B03">
        <w:t xml:space="preserve"> (Peripheral </w:t>
      </w:r>
    </w:p>
    <w:p w14:paraId="0BA3CD8F" w14:textId="688739D9" w:rsidR="00712898" w:rsidRPr="00A869AF" w:rsidRDefault="008A3B03" w:rsidP="000612E9">
      <w:pPr>
        <w:tabs>
          <w:tab w:val="left" w:pos="-2160"/>
        </w:tabs>
        <w:ind w:left="720" w:right="-360" w:hanging="360"/>
      </w:pPr>
      <w:r>
        <w:tab/>
      </w:r>
      <w:r>
        <w:tab/>
        <w:t>Auditory Assessment)</w:t>
      </w:r>
      <w:r w:rsidR="00712898" w:rsidRPr="00A869AF">
        <w:t>, S</w:t>
      </w:r>
      <w:r w:rsidR="00977CC6" w:rsidRPr="00A869AF">
        <w:t>p17</w:t>
      </w:r>
    </w:p>
    <w:p w14:paraId="7389CEB0" w14:textId="26C332D8" w:rsidR="003E2F3F" w:rsidRPr="00A869AF" w:rsidRDefault="00712898" w:rsidP="000612E9">
      <w:pPr>
        <w:tabs>
          <w:tab w:val="left" w:pos="-2160"/>
        </w:tabs>
        <w:ind w:left="720" w:right="-360" w:hanging="360"/>
      </w:pPr>
      <w:r w:rsidRPr="00A869AF">
        <w:tab/>
        <w:t>SHS 593 Special Problems (Otoacoustic Emissions), Fa</w:t>
      </w:r>
      <w:r w:rsidR="00977CC6" w:rsidRPr="00A869AF">
        <w:t>17</w:t>
      </w:r>
    </w:p>
    <w:p w14:paraId="5BA4DC75" w14:textId="49C7AE9D" w:rsidR="001D3F36" w:rsidRDefault="001D3F36" w:rsidP="0072275A">
      <w:pPr>
        <w:tabs>
          <w:tab w:val="left" w:pos="-2160"/>
        </w:tabs>
        <w:ind w:left="720" w:right="-360" w:hanging="360"/>
      </w:pPr>
    </w:p>
    <w:p w14:paraId="0C82A5B7" w14:textId="77777777" w:rsidR="00B36841" w:rsidRDefault="00B36841" w:rsidP="0072275A">
      <w:pPr>
        <w:tabs>
          <w:tab w:val="left" w:pos="-2160"/>
        </w:tabs>
        <w:ind w:left="720" w:right="-360" w:hanging="360"/>
      </w:pPr>
    </w:p>
    <w:p w14:paraId="45EEDEDD" w14:textId="350DF09F" w:rsidR="0072275A" w:rsidRPr="00A869AF" w:rsidRDefault="0072275A" w:rsidP="0072275A">
      <w:pPr>
        <w:tabs>
          <w:tab w:val="left" w:pos="-2160"/>
        </w:tabs>
        <w:ind w:left="720" w:right="-360" w:hanging="360"/>
        <w:rPr>
          <w:u w:val="single"/>
        </w:rPr>
      </w:pPr>
      <w:r>
        <w:t>C</w:t>
      </w:r>
      <w:r w:rsidRPr="00A869AF">
        <w:t>.</w:t>
      </w:r>
      <w:r w:rsidRPr="00A869AF">
        <w:tab/>
      </w:r>
      <w:r>
        <w:rPr>
          <w:u w:val="single"/>
        </w:rPr>
        <w:t>Candidate’s Teaching Activities Report and Self-Review</w:t>
      </w:r>
    </w:p>
    <w:p w14:paraId="0D0B1052" w14:textId="77777777" w:rsidR="00733ADB" w:rsidRPr="00A869AF" w:rsidRDefault="00733ADB" w:rsidP="00B24DA7">
      <w:pPr>
        <w:tabs>
          <w:tab w:val="left" w:pos="-2160"/>
        </w:tabs>
        <w:ind w:left="720" w:right="-360"/>
      </w:pPr>
    </w:p>
    <w:p w14:paraId="7F07F497" w14:textId="1368E4A8" w:rsidR="00733ADB" w:rsidRPr="00A869AF" w:rsidRDefault="00733ADB" w:rsidP="0072275A">
      <w:pPr>
        <w:tabs>
          <w:tab w:val="left" w:pos="-2160"/>
        </w:tabs>
        <w:ind w:left="720" w:right="-360" w:hanging="360"/>
        <w:rPr>
          <w:i/>
          <w:iCs/>
          <w:u w:val="single"/>
        </w:rPr>
      </w:pPr>
      <w:r w:rsidRPr="00A869AF">
        <w:rPr>
          <w:i/>
          <w:iCs/>
          <w:u w:val="single"/>
        </w:rPr>
        <w:t xml:space="preserve">Teaching </w:t>
      </w:r>
      <w:r w:rsidR="00E766FE">
        <w:rPr>
          <w:i/>
          <w:iCs/>
          <w:u w:val="single"/>
        </w:rPr>
        <w:t>P</w:t>
      </w:r>
      <w:r w:rsidRPr="00A869AF">
        <w:rPr>
          <w:i/>
          <w:iCs/>
          <w:u w:val="single"/>
        </w:rPr>
        <w:t>hilosophy</w:t>
      </w:r>
    </w:p>
    <w:p w14:paraId="34C10610" w14:textId="145604F6" w:rsidR="00336E10" w:rsidRDefault="00144EED" w:rsidP="0072275A">
      <w:pPr>
        <w:tabs>
          <w:tab w:val="left" w:pos="-2160"/>
        </w:tabs>
        <w:ind w:left="360" w:right="-360"/>
      </w:pPr>
      <w:r>
        <w:tab/>
        <w:t xml:space="preserve">My teaching </w:t>
      </w:r>
      <w:r w:rsidR="005E5A60">
        <w:t>focuses on</w:t>
      </w:r>
      <w:r w:rsidR="008907AC">
        <w:t xml:space="preserve"> both</w:t>
      </w:r>
      <w:r w:rsidR="005E5A60">
        <w:t xml:space="preserve"> understanding underlying concepts and how to successfully apply those concepts to real-world situations. </w:t>
      </w:r>
      <w:r w:rsidR="0077579D">
        <w:t xml:space="preserve">The students I teach in the Department of Speech and Hearing Science </w:t>
      </w:r>
      <w:r w:rsidR="00336E10">
        <w:t>typically seek careers as clinicians and scientists. Students</w:t>
      </w:r>
      <w:r w:rsidR="0077579D">
        <w:t xml:space="preserve"> must be well-versed in fundamental concepts </w:t>
      </w:r>
      <w:r w:rsidR="00336E10">
        <w:t xml:space="preserve">that will prepare them to adapt to an ever-changing professional </w:t>
      </w:r>
      <w:r w:rsidR="006F732A">
        <w:t xml:space="preserve">and technological </w:t>
      </w:r>
      <w:r w:rsidR="00336E10">
        <w:t xml:space="preserve">landscape. </w:t>
      </w:r>
      <w:r w:rsidR="000C735E">
        <w:t>I</w:t>
      </w:r>
      <w:r w:rsidR="00336E10">
        <w:t xml:space="preserve"> strive for students to see that the field of communication sciences and disorders relies on an interrelationship between research and clinical practice. Finally, my teaching emphasizes the importance of understanding the “why” in addition to the “how”</w:t>
      </w:r>
      <w:r w:rsidR="006F732A">
        <w:t xml:space="preserve"> (e.g., why a procedure is performed</w:t>
      </w:r>
      <w:r w:rsidR="00F75B5F">
        <w:t xml:space="preserve">, </w:t>
      </w:r>
      <w:r w:rsidR="006F732A">
        <w:t xml:space="preserve">in addition to </w:t>
      </w:r>
      <w:r w:rsidR="00370DE4">
        <w:t xml:space="preserve">having the skills to </w:t>
      </w:r>
      <w:r w:rsidR="006F732A">
        <w:t>successfully perform it)</w:t>
      </w:r>
      <w:r w:rsidR="00336E10">
        <w:t xml:space="preserve">. My </w:t>
      </w:r>
      <w:proofErr w:type="gramStart"/>
      <w:r w:rsidR="00336E10">
        <w:t>ultimate goal</w:t>
      </w:r>
      <w:proofErr w:type="gramEnd"/>
      <w:r w:rsidR="00336E10">
        <w:t xml:space="preserve"> is for my students to become independent, confident, and knowledgeable practitioners and scientists who improve human communication.</w:t>
      </w:r>
    </w:p>
    <w:p w14:paraId="43090D3C" w14:textId="77777777" w:rsidR="0014717D" w:rsidRDefault="0014717D" w:rsidP="0072275A">
      <w:pPr>
        <w:tabs>
          <w:tab w:val="left" w:pos="-2160"/>
        </w:tabs>
        <w:ind w:left="360" w:right="-360"/>
      </w:pPr>
    </w:p>
    <w:p w14:paraId="0B9B89AC" w14:textId="6F53286E" w:rsidR="00733ADB" w:rsidRPr="00A869AF" w:rsidRDefault="00AF46A5" w:rsidP="0072275A">
      <w:pPr>
        <w:tabs>
          <w:tab w:val="left" w:pos="-2160"/>
        </w:tabs>
        <w:ind w:left="720" w:right="-360" w:hanging="360"/>
        <w:rPr>
          <w:i/>
          <w:iCs/>
          <w:u w:val="single"/>
        </w:rPr>
      </w:pPr>
      <w:r>
        <w:rPr>
          <w:i/>
          <w:iCs/>
          <w:u w:val="single"/>
        </w:rPr>
        <w:t xml:space="preserve">Classroom </w:t>
      </w:r>
      <w:r w:rsidR="00E766FE">
        <w:rPr>
          <w:i/>
          <w:iCs/>
          <w:u w:val="single"/>
        </w:rPr>
        <w:t>T</w:t>
      </w:r>
      <w:r>
        <w:rPr>
          <w:i/>
          <w:iCs/>
          <w:u w:val="single"/>
        </w:rPr>
        <w:t>eaching</w:t>
      </w:r>
    </w:p>
    <w:p w14:paraId="2765EF64" w14:textId="38C68F79" w:rsidR="00AF46A5" w:rsidRDefault="005E5A60" w:rsidP="0072275A">
      <w:pPr>
        <w:tabs>
          <w:tab w:val="left" w:pos="-2160"/>
        </w:tabs>
        <w:ind w:left="360" w:right="-360"/>
      </w:pPr>
      <w:r>
        <w:tab/>
        <w:t>I have contributed to three of the four programs in the Department of Speech and Hearing Science</w:t>
      </w:r>
      <w:r w:rsidR="00970D4E">
        <w:t xml:space="preserve"> (undergraduate, </w:t>
      </w:r>
      <w:proofErr w:type="spellStart"/>
      <w:r w:rsidR="00970D4E">
        <w:t>Au.D</w:t>
      </w:r>
      <w:proofErr w:type="spellEnd"/>
      <w:r w:rsidR="00970D4E">
        <w:t>., and Ph.D.).</w:t>
      </w:r>
      <w:r>
        <w:t xml:space="preserve"> </w:t>
      </w:r>
      <w:r w:rsidR="00970D4E">
        <w:t xml:space="preserve">At the undergraduate level, I teach </w:t>
      </w:r>
      <w:r w:rsidR="00970D4E">
        <w:rPr>
          <w:i/>
          <w:iCs/>
        </w:rPr>
        <w:t>SHS 450 Introduction to Audiology and Hearing Disorders</w:t>
      </w:r>
      <w:r w:rsidR="00970D4E">
        <w:t xml:space="preserve">, a required course in the SHS major. This course </w:t>
      </w:r>
      <w:r w:rsidR="0055312C">
        <w:t>examines clinical</w:t>
      </w:r>
      <w:r w:rsidR="00970D4E">
        <w:t xml:space="preserve"> assessment and treatment of auditory disorders and includes a laboratory section. I have been on the </w:t>
      </w:r>
      <w:r w:rsidR="006F732A">
        <w:t>L</w:t>
      </w:r>
      <w:r w:rsidR="00970D4E">
        <w:t xml:space="preserve">ist of </w:t>
      </w:r>
      <w:r w:rsidR="006F732A">
        <w:t>T</w:t>
      </w:r>
      <w:r w:rsidR="00970D4E">
        <w:t xml:space="preserve">eachers </w:t>
      </w:r>
      <w:r w:rsidR="006F732A">
        <w:t>R</w:t>
      </w:r>
      <w:r w:rsidR="00970D4E">
        <w:t xml:space="preserve">anked as </w:t>
      </w:r>
      <w:r w:rsidR="006F732A">
        <w:t>E</w:t>
      </w:r>
      <w:r w:rsidR="00970D4E">
        <w:t xml:space="preserve">xcellent each semester I have taught this course. </w:t>
      </w:r>
      <w:r w:rsidR="006F732A">
        <w:t>Additionally,</w:t>
      </w:r>
      <w:r w:rsidR="00970D4E">
        <w:t xml:space="preserve"> several students </w:t>
      </w:r>
      <w:r w:rsidR="00F75B5F">
        <w:t xml:space="preserve">have told </w:t>
      </w:r>
      <w:r w:rsidR="006F732A">
        <w:t xml:space="preserve">me at the end of each semester that </w:t>
      </w:r>
      <w:r w:rsidR="00970D4E">
        <w:t xml:space="preserve">that they decided to pursue a career in audiology </w:t>
      </w:r>
      <w:r w:rsidR="00E640C4">
        <w:t>because of</w:t>
      </w:r>
      <w:r w:rsidR="00970D4E">
        <w:t xml:space="preserve"> the course, which</w:t>
      </w:r>
      <w:r w:rsidR="00E93BDC">
        <w:t xml:space="preserve"> brings me great personal satisfaction.</w:t>
      </w:r>
    </w:p>
    <w:p w14:paraId="02F9D440" w14:textId="28D0AE12" w:rsidR="00AF46A5" w:rsidRPr="00EA550E" w:rsidRDefault="00AF46A5" w:rsidP="0072275A">
      <w:pPr>
        <w:tabs>
          <w:tab w:val="left" w:pos="-2160"/>
        </w:tabs>
        <w:ind w:left="360" w:right="-360"/>
      </w:pPr>
      <w:r>
        <w:tab/>
      </w:r>
      <w:r w:rsidR="00970D4E">
        <w:t xml:space="preserve">My teaching also involves two courses in the </w:t>
      </w:r>
      <w:proofErr w:type="spellStart"/>
      <w:r w:rsidR="00970D4E">
        <w:t>Au.D</w:t>
      </w:r>
      <w:proofErr w:type="spellEnd"/>
      <w:r w:rsidR="00970D4E">
        <w:t xml:space="preserve">. program. </w:t>
      </w:r>
      <w:r w:rsidR="00970D4E">
        <w:rPr>
          <w:i/>
          <w:iCs/>
        </w:rPr>
        <w:t>SHS 551</w:t>
      </w:r>
      <w:r w:rsidR="003A72CB">
        <w:rPr>
          <w:i/>
          <w:iCs/>
        </w:rPr>
        <w:t xml:space="preserve"> </w:t>
      </w:r>
      <w:r w:rsidR="00970D4E">
        <w:rPr>
          <w:i/>
          <w:iCs/>
        </w:rPr>
        <w:t>Electrophysiological Indices of Audition</w:t>
      </w:r>
      <w:r w:rsidR="00E93BDC">
        <w:rPr>
          <w:i/>
          <w:iCs/>
        </w:rPr>
        <w:t xml:space="preserve"> </w:t>
      </w:r>
      <w:r w:rsidR="00E93BDC">
        <w:t xml:space="preserve">and </w:t>
      </w:r>
      <w:r w:rsidR="00E93BDC">
        <w:rPr>
          <w:i/>
          <w:iCs/>
        </w:rPr>
        <w:t>SHS 554 Advanced Audiological Assessment</w:t>
      </w:r>
      <w:r w:rsidR="00970D4E">
        <w:t xml:space="preserve"> </w:t>
      </w:r>
      <w:r w:rsidR="00E93BDC">
        <w:t xml:space="preserve">focus on </w:t>
      </w:r>
      <w:r w:rsidR="00970D4E">
        <w:t xml:space="preserve">objective assessments of </w:t>
      </w:r>
      <w:r w:rsidR="0055312C">
        <w:t>auditory</w:t>
      </w:r>
      <w:r w:rsidR="00970D4E">
        <w:t xml:space="preserve"> functio</w:t>
      </w:r>
      <w:r w:rsidR="00E93BDC">
        <w:t>n and are required for 2</w:t>
      </w:r>
      <w:r w:rsidR="00E93BDC" w:rsidRPr="00E93BDC">
        <w:rPr>
          <w:vertAlign w:val="superscript"/>
        </w:rPr>
        <w:t>nd</w:t>
      </w:r>
      <w:r w:rsidR="00E93BDC">
        <w:t xml:space="preserve"> and 3</w:t>
      </w:r>
      <w:r w:rsidR="00E93BDC" w:rsidRPr="00E93BDC">
        <w:rPr>
          <w:vertAlign w:val="superscript"/>
        </w:rPr>
        <w:t>rd</w:t>
      </w:r>
      <w:r w:rsidR="00E93BDC">
        <w:t xml:space="preserve"> year </w:t>
      </w:r>
      <w:proofErr w:type="spellStart"/>
      <w:r w:rsidR="00E93BDC">
        <w:t>Au.D</w:t>
      </w:r>
      <w:proofErr w:type="spellEnd"/>
      <w:r w:rsidR="00E93BDC">
        <w:t xml:space="preserve">. students, respectively. Both courses involve lectures and laboratory components. I have been on the List of Teachers Ranked as Excellent for both courses. </w:t>
      </w:r>
      <w:r w:rsidR="0055312C">
        <w:t>Alumni</w:t>
      </w:r>
      <w:r w:rsidR="00E93BDC">
        <w:t xml:space="preserve"> have </w:t>
      </w:r>
      <w:r w:rsidR="0055312C">
        <w:t xml:space="preserve">also </w:t>
      </w:r>
      <w:r w:rsidR="00E93BDC">
        <w:t xml:space="preserve">told me that the knowledge and skills they gained from my courses have been useful in their later clinical experiences. </w:t>
      </w:r>
      <w:r w:rsidR="00297CD7">
        <w:t>I had the opportunity to develop two seminar courses</w:t>
      </w:r>
      <w:r w:rsidR="00EA550E">
        <w:t xml:space="preserve">, </w:t>
      </w:r>
      <w:r w:rsidR="00EA550E" w:rsidRPr="00EA550E">
        <w:rPr>
          <w:i/>
          <w:iCs/>
        </w:rPr>
        <w:t>SHS 588 Advanced Seminar in Neural Bases of Communication Disorders (Peripheral Auditory Assessment)</w:t>
      </w:r>
      <w:r w:rsidR="00EA550E">
        <w:t xml:space="preserve"> in Spring 2017 and </w:t>
      </w:r>
      <w:r w:rsidR="00EA550E" w:rsidRPr="00EA550E">
        <w:rPr>
          <w:i/>
          <w:iCs/>
        </w:rPr>
        <w:t>SHS 593 Special Problems (Otoacoustic</w:t>
      </w:r>
      <w:r w:rsidR="00EA550E">
        <w:rPr>
          <w:i/>
          <w:iCs/>
        </w:rPr>
        <w:t xml:space="preserve"> Emissions</w:t>
      </w:r>
      <w:r w:rsidR="00EA550E">
        <w:t>) in Fall 2018. These seminars focused on my research expertise in inner ear assessments, and I was ranked as excellent for both.</w:t>
      </w:r>
    </w:p>
    <w:p w14:paraId="4653B198" w14:textId="216D6D92" w:rsidR="00AF46A5" w:rsidRDefault="00AF46A5" w:rsidP="0072275A">
      <w:pPr>
        <w:tabs>
          <w:tab w:val="left" w:pos="-2160"/>
        </w:tabs>
        <w:ind w:left="360" w:right="-360"/>
      </w:pPr>
      <w:r>
        <w:tab/>
      </w:r>
      <w:r w:rsidR="00816C96">
        <w:t xml:space="preserve">Finally, I have taught Ph.D. students in </w:t>
      </w:r>
      <w:r w:rsidR="00816C96">
        <w:rPr>
          <w:i/>
          <w:iCs/>
        </w:rPr>
        <w:t xml:space="preserve">SHS 592 Proseminar in Speech and </w:t>
      </w:r>
      <w:r>
        <w:rPr>
          <w:i/>
          <w:iCs/>
        </w:rPr>
        <w:t xml:space="preserve">Hearing </w:t>
      </w:r>
      <w:r>
        <w:t xml:space="preserve">in Spring 2018. The biweekly departmental seminar had a discussion section for Ph.D. students. I </w:t>
      </w:r>
      <w:r w:rsidRPr="00A869AF">
        <w:t>focused on preparing for careers in academia. Students found an academic job posting that was related to their interests, drafted the major components of an academic job application, and received feedback. Students found this to be a valuable experience, and one former student who obtained a tenure-track</w:t>
      </w:r>
      <w:r>
        <w:t xml:space="preserve"> faculty</w:t>
      </w:r>
      <w:r w:rsidRPr="00A869AF">
        <w:t xml:space="preserve"> position told me the assignment was very helpful for preparing for the application process</w:t>
      </w:r>
      <w:r w:rsidR="003F7E8E">
        <w:t>.</w:t>
      </w:r>
    </w:p>
    <w:p w14:paraId="66FFB09F" w14:textId="77777777" w:rsidR="00F552C5" w:rsidRPr="00A869AF" w:rsidRDefault="00F552C5" w:rsidP="0072275A">
      <w:pPr>
        <w:tabs>
          <w:tab w:val="left" w:pos="-2160"/>
        </w:tabs>
        <w:ind w:left="720" w:right="-360" w:hanging="360"/>
      </w:pPr>
    </w:p>
    <w:p w14:paraId="5F762CFB" w14:textId="077ECF61" w:rsidR="00A146C0" w:rsidRPr="00A146C0" w:rsidRDefault="00A146C0" w:rsidP="0072275A">
      <w:pPr>
        <w:tabs>
          <w:tab w:val="left" w:pos="-2160"/>
        </w:tabs>
        <w:ind w:left="720" w:right="-360" w:hanging="360"/>
        <w:rPr>
          <w:i/>
          <w:iCs/>
          <w:u w:val="single"/>
        </w:rPr>
      </w:pPr>
      <w:r w:rsidRPr="00A146C0">
        <w:rPr>
          <w:i/>
          <w:iCs/>
          <w:u w:val="single"/>
        </w:rPr>
        <w:t xml:space="preserve">Teaching </w:t>
      </w:r>
      <w:r w:rsidR="00E766FE">
        <w:rPr>
          <w:i/>
          <w:iCs/>
          <w:u w:val="single"/>
        </w:rPr>
        <w:t>M</w:t>
      </w:r>
      <w:r w:rsidRPr="00A146C0">
        <w:rPr>
          <w:i/>
          <w:iCs/>
          <w:u w:val="single"/>
        </w:rPr>
        <w:t>ethods</w:t>
      </w:r>
    </w:p>
    <w:p w14:paraId="76726860" w14:textId="18845BCC" w:rsidR="00297DA4" w:rsidRPr="00A869AF" w:rsidRDefault="00297DA4" w:rsidP="0072275A">
      <w:pPr>
        <w:tabs>
          <w:tab w:val="left" w:pos="-2160"/>
        </w:tabs>
        <w:ind w:left="360" w:right="-360"/>
      </w:pPr>
      <w:r>
        <w:tab/>
      </w:r>
      <w:r w:rsidRPr="00A869AF">
        <w:t xml:space="preserve">I aspire to create an interactive classroom </w:t>
      </w:r>
      <w:r>
        <w:t xml:space="preserve">in </w:t>
      </w:r>
      <w:proofErr w:type="gramStart"/>
      <w:r>
        <w:t>all of</w:t>
      </w:r>
      <w:proofErr w:type="gramEnd"/>
      <w:r>
        <w:t xml:space="preserve"> my courses. </w:t>
      </w:r>
      <w:r w:rsidRPr="00A869AF">
        <w:t xml:space="preserve">Student participation is a key component. </w:t>
      </w:r>
      <w:r w:rsidR="00EA550E">
        <w:t xml:space="preserve">In addition to learning through lectures and reading, students learn by performing procedures and </w:t>
      </w:r>
      <w:r w:rsidR="00F75B5F">
        <w:t xml:space="preserve">learn </w:t>
      </w:r>
      <w:r w:rsidR="00EA550E">
        <w:t xml:space="preserve">from each other. </w:t>
      </w:r>
      <w:r w:rsidR="00F75B5F">
        <w:t>P</w:t>
      </w:r>
      <w:r w:rsidRPr="00A869AF">
        <w:t xml:space="preserve">articipation requires communication, so I encourage this because students are training to be specialists in human communication and its disorders. In my </w:t>
      </w:r>
      <w:proofErr w:type="spellStart"/>
      <w:r w:rsidR="00EA550E">
        <w:t>Au.D</w:t>
      </w:r>
      <w:proofErr w:type="spellEnd"/>
      <w:r w:rsidR="00EA550E">
        <w:t>.</w:t>
      </w:r>
      <w:r w:rsidRPr="00A869AF">
        <w:t xml:space="preserve"> courses, students have at least one year of clinical experience by the time they take my courses. This allows me to engage in a dialogue with </w:t>
      </w:r>
      <w:r w:rsidRPr="00A869AF">
        <w:lastRenderedPageBreak/>
        <w:t xml:space="preserve">them about their clinical experiences and how they can relate it to the course topics. In </w:t>
      </w:r>
      <w:r w:rsidRPr="00297DA4">
        <w:rPr>
          <w:i/>
        </w:rPr>
        <w:t>SHS 450 Introduction to Audiology and Hearing Disorders</w:t>
      </w:r>
      <w:r w:rsidRPr="00A869AF">
        <w:t xml:space="preserve">, I give students opportunities to participate by presenting questions and allowing them to consult with their neighbors before answering via </w:t>
      </w:r>
      <w:proofErr w:type="spellStart"/>
      <w:r w:rsidRPr="00A869AF">
        <w:t>iClicker</w:t>
      </w:r>
      <w:proofErr w:type="spellEnd"/>
      <w:r w:rsidRPr="00A869AF">
        <w:t xml:space="preserve">. When the course </w:t>
      </w:r>
      <w:r>
        <w:t>was transitioned to a</w:t>
      </w:r>
      <w:r w:rsidR="0055312C">
        <w:t xml:space="preserve"> remote </w:t>
      </w:r>
      <w:r>
        <w:t xml:space="preserve">format, </w:t>
      </w:r>
      <w:r w:rsidRPr="00A869AF">
        <w:t>I utilize</w:t>
      </w:r>
      <w:r>
        <w:t>d</w:t>
      </w:r>
      <w:r w:rsidRPr="00A869AF">
        <w:t xml:space="preserve"> </w:t>
      </w:r>
      <w:r>
        <w:t xml:space="preserve">a variety of question formats through Zoom polls and Google </w:t>
      </w:r>
      <w:r w:rsidR="00EA550E">
        <w:t>F</w:t>
      </w:r>
      <w:r>
        <w:t>orms.</w:t>
      </w:r>
    </w:p>
    <w:p w14:paraId="177BBADB" w14:textId="6975C3E9" w:rsidR="00297DA4" w:rsidRDefault="00297DA4" w:rsidP="0072275A">
      <w:pPr>
        <w:tabs>
          <w:tab w:val="left" w:pos="-2160"/>
        </w:tabs>
        <w:ind w:left="360" w:right="-360"/>
      </w:pPr>
      <w:r w:rsidRPr="00A869AF">
        <w:tab/>
        <w:t xml:space="preserve">Another critical component of my teaching is providing hands-on experience. For </w:t>
      </w:r>
      <w:r w:rsidRPr="00EA550E">
        <w:rPr>
          <w:i/>
        </w:rPr>
        <w:t>SHS 450 Introduction to Audiology and Hearing Disorders</w:t>
      </w:r>
      <w:r w:rsidRPr="00A869AF">
        <w:t>, I</w:t>
      </w:r>
      <w:r w:rsidR="00EA550E">
        <w:t xml:space="preserve"> provide</w:t>
      </w:r>
      <w:r w:rsidRPr="00A869AF">
        <w:t xml:space="preserve"> students</w:t>
      </w:r>
      <w:r w:rsidR="00EA550E">
        <w:t xml:space="preserve"> with laboratory</w:t>
      </w:r>
      <w:r w:rsidRPr="00A869AF">
        <w:t xml:space="preserve"> experiences that will be practically useful in their careers as speech-language pathologists and audiologists. Examples include taking a patient case history, conducting a hearing screening</w:t>
      </w:r>
      <w:r w:rsidR="00EA550E">
        <w:t xml:space="preserve"> using an audiometer</w:t>
      </w:r>
      <w:r w:rsidRPr="00A869AF">
        <w:t>, and conducting a listening check o</w:t>
      </w:r>
      <w:r w:rsidR="00EA550E">
        <w:t>f</w:t>
      </w:r>
      <w:r w:rsidRPr="00A869AF">
        <w:t xml:space="preserve"> hearing aids to ensure proper function. When the course was moved</w:t>
      </w:r>
      <w:r w:rsidR="00EA550E">
        <w:t xml:space="preserve"> </w:t>
      </w:r>
      <w:r w:rsidR="002D1B56">
        <w:t xml:space="preserve">to </w:t>
      </w:r>
      <w:r w:rsidR="00EA550E">
        <w:t xml:space="preserve">a remote format, I was able to adapt many of these experiences in ways that required creativity and problem solving. </w:t>
      </w:r>
      <w:r w:rsidRPr="00A869AF">
        <w:t>For example,</w:t>
      </w:r>
      <w:r w:rsidR="00EA550E">
        <w:t xml:space="preserve"> students were no longer able to physically use audiometers to practice hearing screenings. To provide them with a virtual experience, I created a PowerPoint-based audiometer with functional </w:t>
      </w:r>
      <w:r w:rsidR="008B4359">
        <w:t xml:space="preserve">buttons </w:t>
      </w:r>
      <w:r w:rsidR="00EA550E">
        <w:t>that allow</w:t>
      </w:r>
      <w:r w:rsidR="00F75B5F">
        <w:t xml:space="preserve">ed </w:t>
      </w:r>
      <w:r w:rsidR="00EA550E">
        <w:t>students to</w:t>
      </w:r>
      <w:r w:rsidR="008B4359">
        <w:t xml:space="preserve"> present sounds to their partner and practice screening hearing via Zoom breakout rooms.</w:t>
      </w:r>
    </w:p>
    <w:p w14:paraId="26C67400" w14:textId="771E6D73" w:rsidR="00EA550E" w:rsidRDefault="00EA550E" w:rsidP="0072275A">
      <w:pPr>
        <w:tabs>
          <w:tab w:val="left" w:pos="-2160"/>
        </w:tabs>
        <w:ind w:left="360" w:right="-360"/>
      </w:pPr>
      <w:r>
        <w:tab/>
        <w:t xml:space="preserve">For my </w:t>
      </w:r>
      <w:proofErr w:type="spellStart"/>
      <w:r>
        <w:t>Au.D</w:t>
      </w:r>
      <w:proofErr w:type="spellEnd"/>
      <w:r>
        <w:t>. courses, students apply the fundamentals of auditory anatomy</w:t>
      </w:r>
      <w:r w:rsidR="00A03B5E">
        <w:t xml:space="preserve">, physiology, and clinical decision making </w:t>
      </w:r>
      <w:r>
        <w:t xml:space="preserve">to performing procedures on each other as they would on a patient. This includes setting up the equipment, properly conducting the testing, analyzing the results, and reporting them as they would in a clinical report. </w:t>
      </w:r>
      <w:r w:rsidR="00297DA4" w:rsidRPr="00A869AF">
        <w:t xml:space="preserve">These experiences are practically useful </w:t>
      </w:r>
      <w:r>
        <w:t>because as future audiologists, they will be required to properly conduct and interpret the assessments.</w:t>
      </w:r>
    </w:p>
    <w:p w14:paraId="77D43A32" w14:textId="40676E8B" w:rsidR="00297DA4" w:rsidRPr="00A869AF" w:rsidRDefault="00297DA4" w:rsidP="0072275A">
      <w:pPr>
        <w:tabs>
          <w:tab w:val="left" w:pos="-2160"/>
        </w:tabs>
        <w:ind w:left="360" w:right="-360"/>
      </w:pPr>
      <w:r w:rsidRPr="00A869AF">
        <w:tab/>
        <w:t xml:space="preserve">In the classroom, I use </w:t>
      </w:r>
      <w:proofErr w:type="gramStart"/>
      <w:r w:rsidRPr="00A869AF">
        <w:t>a number of</w:t>
      </w:r>
      <w:proofErr w:type="gramEnd"/>
      <w:r w:rsidRPr="00A869AF">
        <w:t xml:space="preserve"> methods to promote student engagement and accommodate different learning styles. </w:t>
      </w:r>
      <w:r w:rsidR="00EA550E">
        <w:t xml:space="preserve">I utilize slides with minimal text and large images. Lecturing is broken up using discussion, poll questions, and videos. </w:t>
      </w:r>
      <w:r w:rsidRPr="00A869AF">
        <w:t xml:space="preserve">I am also a proponent of providing students with a variety of perspectives. In addition to my own knowledge and professional opinions, students are exposed to the viewpoints of textbook authors, journal article authors, and webinar presenters. I also incorporate guest speakers, allowing students to learn from professionals who bring a wealth of clinical expertise. Examples include </w:t>
      </w:r>
      <w:r w:rsidR="008907AC">
        <w:t>clinical audiologists</w:t>
      </w:r>
      <w:r w:rsidR="006E3490">
        <w:t xml:space="preserve"> in the community</w:t>
      </w:r>
      <w:r w:rsidR="008907AC">
        <w:t xml:space="preserve"> and a speech-language pathologist who works with children who are deaf and hard of hearing.</w:t>
      </w:r>
    </w:p>
    <w:p w14:paraId="23C980A2" w14:textId="3E0F129A" w:rsidR="00297DA4" w:rsidRPr="00A869AF" w:rsidRDefault="00297DA4" w:rsidP="0072275A">
      <w:pPr>
        <w:tabs>
          <w:tab w:val="left" w:pos="-2160"/>
        </w:tabs>
        <w:ind w:left="360" w:right="-360"/>
      </w:pPr>
      <w:r w:rsidRPr="00A869AF">
        <w:tab/>
        <w:t>I assess students in multiple ways to ensure that they are given a fair chance at demonstrating their mastery of the course content. Quizzes and written assignments are used as low-stakes evaluation</w:t>
      </w:r>
      <w:r w:rsidR="007C051C">
        <w:t>s</w:t>
      </w:r>
      <w:r w:rsidRPr="00A869AF">
        <w:t xml:space="preserve">. I also inform them that the assignments allow them to regularly gauge their understanding of the course material. Laboratory assignments involve analyzing and interpreting the results </w:t>
      </w:r>
      <w:proofErr w:type="gramStart"/>
      <w:r w:rsidRPr="00A869AF">
        <w:t>and also</w:t>
      </w:r>
      <w:proofErr w:type="gramEnd"/>
      <w:r w:rsidRPr="00A869AF">
        <w:t xml:space="preserve"> allow students to apply their knowledge (e.g., if given a certain result, determin</w:t>
      </w:r>
      <w:r w:rsidR="007C051C">
        <w:t>e</w:t>
      </w:r>
      <w:r w:rsidRPr="00A869AF">
        <w:t xml:space="preserve"> the likely diagnoses). M</w:t>
      </w:r>
      <w:r w:rsidR="007C051C">
        <w:t>ost of my</w:t>
      </w:r>
      <w:r w:rsidRPr="00A869AF">
        <w:t xml:space="preserve"> courses include several exams. Review sessions provide students with sample questions to reduce test anxiety. My assessments also serve as teaching tools. In my graduate seminars, students select a journal article related to the course topic, write a critical summary, and present their article to the class. These activities allow students to teach and learn from each other, while also giving them valuable experience reading scientific literature critically.</w:t>
      </w:r>
    </w:p>
    <w:p w14:paraId="77E4712B" w14:textId="77777777" w:rsidR="008907AC" w:rsidRPr="00A869AF" w:rsidRDefault="008907AC" w:rsidP="0072275A">
      <w:pPr>
        <w:tabs>
          <w:tab w:val="left" w:pos="-2160"/>
        </w:tabs>
        <w:ind w:left="720" w:right="-360" w:hanging="360"/>
      </w:pPr>
    </w:p>
    <w:p w14:paraId="4B5494B3" w14:textId="01CA6F6F" w:rsidR="00733ADB" w:rsidRDefault="00733ADB" w:rsidP="0072275A">
      <w:pPr>
        <w:tabs>
          <w:tab w:val="left" w:pos="-2160"/>
        </w:tabs>
        <w:ind w:left="720" w:right="-360" w:hanging="360"/>
        <w:rPr>
          <w:i/>
          <w:iCs/>
          <w:u w:val="single"/>
        </w:rPr>
      </w:pPr>
      <w:r w:rsidRPr="00A869AF">
        <w:rPr>
          <w:i/>
          <w:iCs/>
          <w:u w:val="single"/>
        </w:rPr>
        <w:t>Mentor</w:t>
      </w:r>
      <w:r w:rsidR="00E12200">
        <w:rPr>
          <w:i/>
          <w:iCs/>
          <w:u w:val="single"/>
        </w:rPr>
        <w:t>ship</w:t>
      </w:r>
    </w:p>
    <w:p w14:paraId="1809562A" w14:textId="7D30125F" w:rsidR="00E12200" w:rsidRDefault="0021352E" w:rsidP="0072275A">
      <w:pPr>
        <w:tabs>
          <w:tab w:val="left" w:pos="-2160"/>
        </w:tabs>
        <w:ind w:left="360" w:right="-360"/>
        <w:rPr>
          <w:iCs/>
        </w:rPr>
      </w:pPr>
      <w:r>
        <w:tab/>
      </w:r>
      <w:r w:rsidR="00AF46A5">
        <w:t xml:space="preserve">I have also contributed to </w:t>
      </w:r>
      <w:r w:rsidR="00177B60">
        <w:t>the Department of</w:t>
      </w:r>
      <w:r w:rsidR="00AF46A5">
        <w:t xml:space="preserve"> Speech and Hearing Science through mentorship and advising.</w:t>
      </w:r>
      <w:r w:rsidR="00177B60">
        <w:t xml:space="preserve"> </w:t>
      </w:r>
      <w:r w:rsidR="00E12200">
        <w:t xml:space="preserve">I have served as a member on Ph.D. dissertation committees as well as a chair and member of </w:t>
      </w:r>
      <w:proofErr w:type="spellStart"/>
      <w:r w:rsidR="00E12200">
        <w:t>Au.D</w:t>
      </w:r>
      <w:proofErr w:type="spellEnd"/>
      <w:r w:rsidR="00E12200">
        <w:t xml:space="preserve">. capstone committees. </w:t>
      </w:r>
      <w:r>
        <w:t xml:space="preserve">I have led independent studies for Ph.D. and undergraduate students. Finally, I have been the faculty mentor for James </w:t>
      </w:r>
      <w:r>
        <w:lastRenderedPageBreak/>
        <w:t xml:space="preserve">Scholar projects each semester I have taught </w:t>
      </w:r>
      <w:r>
        <w:rPr>
          <w:i/>
          <w:iCs/>
        </w:rPr>
        <w:t xml:space="preserve">SHS </w:t>
      </w:r>
      <w:r w:rsidRPr="0021352E">
        <w:rPr>
          <w:i/>
          <w:iCs/>
        </w:rPr>
        <w:t>450</w:t>
      </w:r>
      <w:r w:rsidR="00137894">
        <w:rPr>
          <w:i/>
          <w:iCs/>
        </w:rPr>
        <w:t xml:space="preserve"> Introduction to Audiology and Hearing Disorders</w:t>
      </w:r>
      <w:r>
        <w:t>.</w:t>
      </w:r>
    </w:p>
    <w:p w14:paraId="71CC6CCC" w14:textId="2F9B5DE5" w:rsidR="00C216B0" w:rsidRDefault="0021352E" w:rsidP="0072275A">
      <w:pPr>
        <w:tabs>
          <w:tab w:val="left" w:pos="-2160"/>
        </w:tabs>
        <w:ind w:left="360" w:right="-360"/>
        <w:rPr>
          <w:iCs/>
        </w:rPr>
      </w:pPr>
      <w:r>
        <w:rPr>
          <w:iCs/>
        </w:rPr>
        <w:tab/>
        <w:t>I have also provided mentorship in my laboratory since beginning my position.</w:t>
      </w:r>
      <w:r w:rsidR="00AA2C27">
        <w:rPr>
          <w:iCs/>
        </w:rPr>
        <w:t xml:space="preserve"> </w:t>
      </w:r>
      <w:r>
        <w:rPr>
          <w:iCs/>
        </w:rPr>
        <w:t>I am eager to provide</w:t>
      </w:r>
      <w:r w:rsidR="00AA2C27">
        <w:rPr>
          <w:iCs/>
        </w:rPr>
        <w:t xml:space="preserve"> students with</w:t>
      </w:r>
      <w:r>
        <w:rPr>
          <w:iCs/>
        </w:rPr>
        <w:t xml:space="preserve"> </w:t>
      </w:r>
      <w:r w:rsidR="00AA2C27">
        <w:rPr>
          <w:iCs/>
        </w:rPr>
        <w:t>a research</w:t>
      </w:r>
      <w:r>
        <w:rPr>
          <w:iCs/>
        </w:rPr>
        <w:t xml:space="preserve"> experience that is mutually beneficial. I have trained multiple </w:t>
      </w:r>
      <w:proofErr w:type="spellStart"/>
      <w:r>
        <w:rPr>
          <w:iCs/>
        </w:rPr>
        <w:t>Au.D</w:t>
      </w:r>
      <w:proofErr w:type="spellEnd"/>
      <w:r>
        <w:rPr>
          <w:iCs/>
        </w:rPr>
        <w:t xml:space="preserve">. and undergraduate students in the responsible conduct of research, informed consent, data collection protocols, and data analysis. Two of my former </w:t>
      </w:r>
      <w:proofErr w:type="spellStart"/>
      <w:r>
        <w:rPr>
          <w:iCs/>
        </w:rPr>
        <w:t>Au.D</w:t>
      </w:r>
      <w:proofErr w:type="spellEnd"/>
      <w:r>
        <w:rPr>
          <w:iCs/>
        </w:rPr>
        <w:t>. students</w:t>
      </w:r>
      <w:r w:rsidR="008B4359">
        <w:rPr>
          <w:iCs/>
        </w:rPr>
        <w:t xml:space="preserve"> </w:t>
      </w:r>
      <w:r>
        <w:rPr>
          <w:iCs/>
        </w:rPr>
        <w:t xml:space="preserve">completed capstone projects in my laboratory. They were awarded prestigious mentored travel awards from the National Institutes of Health to present their preliminary results at the </w:t>
      </w:r>
      <w:r>
        <w:rPr>
          <w:i/>
        </w:rPr>
        <w:t>Meeting of the American Auditory Society</w:t>
      </w:r>
      <w:r>
        <w:rPr>
          <w:iCs/>
        </w:rPr>
        <w:t xml:space="preserve">. </w:t>
      </w:r>
      <w:r w:rsidR="008B4359">
        <w:rPr>
          <w:iCs/>
        </w:rPr>
        <w:t>One student</w:t>
      </w:r>
      <w:r w:rsidR="0020312E">
        <w:rPr>
          <w:iCs/>
        </w:rPr>
        <w:t xml:space="preserve"> recently published her capstone project as a co-author in a p</w:t>
      </w:r>
      <w:r>
        <w:rPr>
          <w:iCs/>
        </w:rPr>
        <w:t>eer-reviewed journal</w:t>
      </w:r>
      <w:r w:rsidR="004331C3">
        <w:rPr>
          <w:iCs/>
        </w:rPr>
        <w:t xml:space="preserve"> (Mertes &amp; Johnson, 2020)</w:t>
      </w:r>
      <w:r w:rsidR="0020312E">
        <w:rPr>
          <w:iCs/>
        </w:rPr>
        <w:t xml:space="preserve">. Additionally, </w:t>
      </w:r>
      <w:r w:rsidR="00C216B0">
        <w:rPr>
          <w:iCs/>
        </w:rPr>
        <w:t>both students</w:t>
      </w:r>
      <w:r w:rsidR="0020312E">
        <w:rPr>
          <w:iCs/>
        </w:rPr>
        <w:t xml:space="preserve"> were </w:t>
      </w:r>
      <w:r>
        <w:rPr>
          <w:iCs/>
        </w:rPr>
        <w:t xml:space="preserve">co-authors </w:t>
      </w:r>
      <w:r w:rsidR="00AA2C27">
        <w:rPr>
          <w:iCs/>
        </w:rPr>
        <w:t xml:space="preserve">on an article for another </w:t>
      </w:r>
      <w:r w:rsidR="0020312E">
        <w:rPr>
          <w:iCs/>
        </w:rPr>
        <w:t xml:space="preserve">lab </w:t>
      </w:r>
      <w:r w:rsidR="00AA2C27">
        <w:rPr>
          <w:iCs/>
        </w:rPr>
        <w:t>project</w:t>
      </w:r>
      <w:r w:rsidR="004331C3">
        <w:rPr>
          <w:iCs/>
        </w:rPr>
        <w:t xml:space="preserve"> (Mertes et al., 2019).</w:t>
      </w:r>
    </w:p>
    <w:p w14:paraId="04E46466" w14:textId="7BD66C1F" w:rsidR="000C735E" w:rsidRPr="00A869AF" w:rsidRDefault="00C216B0" w:rsidP="0072275A">
      <w:pPr>
        <w:tabs>
          <w:tab w:val="left" w:pos="-2160"/>
        </w:tabs>
        <w:ind w:left="360" w:right="-360"/>
      </w:pPr>
      <w:r>
        <w:rPr>
          <w:iCs/>
        </w:rPr>
        <w:tab/>
      </w:r>
      <w:r w:rsidR="00AA2C27">
        <w:rPr>
          <w:iCs/>
        </w:rPr>
        <w:t>My undergraduate students performed data collection that resulted in another recent publication</w:t>
      </w:r>
      <w:r w:rsidR="00F21786">
        <w:rPr>
          <w:iCs/>
        </w:rPr>
        <w:t xml:space="preserve"> (Mertes, 2021)</w:t>
      </w:r>
      <w:r w:rsidR="00AA2C27">
        <w:rPr>
          <w:iCs/>
        </w:rPr>
        <w:t>.</w:t>
      </w:r>
      <w:r w:rsidR="00297DA4">
        <w:rPr>
          <w:iCs/>
        </w:rPr>
        <w:t xml:space="preserve"> Another recent mentorship success was an </w:t>
      </w:r>
      <w:proofErr w:type="spellStart"/>
      <w:r w:rsidR="00297DA4">
        <w:rPr>
          <w:iCs/>
        </w:rPr>
        <w:t>Au.D</w:t>
      </w:r>
      <w:proofErr w:type="spellEnd"/>
      <w:r w:rsidR="00297DA4">
        <w:rPr>
          <w:iCs/>
        </w:rPr>
        <w:t>. student</w:t>
      </w:r>
      <w:r w:rsidR="007E330E">
        <w:rPr>
          <w:iCs/>
        </w:rPr>
        <w:t xml:space="preserve"> </w:t>
      </w:r>
      <w:r w:rsidR="00297DA4">
        <w:rPr>
          <w:iCs/>
        </w:rPr>
        <w:t>who was selected for a T35 Summer Research Traineeship at Vanderbilt University sponsored by the National Institutes of Health</w:t>
      </w:r>
      <w:r w:rsidR="00044E18">
        <w:rPr>
          <w:iCs/>
        </w:rPr>
        <w:t>, where</w:t>
      </w:r>
      <w:r w:rsidR="00297DA4">
        <w:rPr>
          <w:iCs/>
        </w:rPr>
        <w:t xml:space="preserve"> </w:t>
      </w:r>
      <w:r w:rsidR="00044E18">
        <w:rPr>
          <w:iCs/>
        </w:rPr>
        <w:t>she</w:t>
      </w:r>
      <w:r w:rsidR="00297DA4">
        <w:rPr>
          <w:iCs/>
        </w:rPr>
        <w:t xml:space="preserve"> will pursue a mentored research project in the area of hearing aids. </w:t>
      </w:r>
      <w:r w:rsidR="008907AC">
        <w:rPr>
          <w:iCs/>
        </w:rPr>
        <w:t>I am actively recruiting a Ph.D. student for Fall 2021, and I look forward to continuing to mentor undergraduate and graduate students.</w:t>
      </w:r>
    </w:p>
    <w:p w14:paraId="338B7383" w14:textId="77777777" w:rsidR="00F64952" w:rsidRDefault="00F64952" w:rsidP="0072275A">
      <w:pPr>
        <w:tabs>
          <w:tab w:val="left" w:pos="-2160"/>
        </w:tabs>
        <w:ind w:left="720" w:right="-360" w:hanging="360"/>
        <w:rPr>
          <w:i/>
          <w:iCs/>
          <w:u w:val="single"/>
        </w:rPr>
      </w:pPr>
    </w:p>
    <w:p w14:paraId="41FCCE21" w14:textId="11E1FAA5" w:rsidR="00733ADB" w:rsidRPr="00144EED" w:rsidRDefault="00733ADB" w:rsidP="0072275A">
      <w:pPr>
        <w:tabs>
          <w:tab w:val="left" w:pos="-2160"/>
        </w:tabs>
        <w:ind w:left="720" w:right="-360" w:hanging="360"/>
        <w:rPr>
          <w:i/>
          <w:iCs/>
          <w:u w:val="single"/>
        </w:rPr>
      </w:pPr>
      <w:r w:rsidRPr="00A869AF">
        <w:rPr>
          <w:i/>
          <w:iCs/>
          <w:u w:val="single"/>
        </w:rPr>
        <w:t>Self-</w:t>
      </w:r>
      <w:r w:rsidR="0038140D">
        <w:rPr>
          <w:i/>
          <w:iCs/>
          <w:u w:val="single"/>
        </w:rPr>
        <w:t>R</w:t>
      </w:r>
      <w:r w:rsidRPr="00A869AF">
        <w:rPr>
          <w:i/>
          <w:iCs/>
          <w:u w:val="single"/>
        </w:rPr>
        <w:t>eview</w:t>
      </w:r>
    </w:p>
    <w:p w14:paraId="560638D1" w14:textId="2076999A" w:rsidR="00DF799F" w:rsidRPr="00C97E70" w:rsidRDefault="008907AC" w:rsidP="008473B4">
      <w:pPr>
        <w:tabs>
          <w:tab w:val="left" w:pos="-2160"/>
        </w:tabs>
        <w:ind w:left="360" w:right="-360"/>
      </w:pPr>
      <w:r>
        <w:tab/>
        <w:t xml:space="preserve">I take great pride in being recognized for my teaching excellence. As a clinician, I feel that I connect well with students because I can incorporate my clinical experiences and anecdotes into my teaching. </w:t>
      </w:r>
      <w:r w:rsidR="00C97E70">
        <w:t xml:space="preserve">I use ICES feedback and departmental peer evaluations to improve my teaching each semester. For example, after my first semester teaching </w:t>
      </w:r>
      <w:r w:rsidR="00C97E70">
        <w:rPr>
          <w:i/>
          <w:iCs/>
        </w:rPr>
        <w:t>SHS 450 Introduction to Audiology and Hearing Disorders</w:t>
      </w:r>
      <w:r w:rsidR="00C97E70">
        <w:t xml:space="preserve">, </w:t>
      </w:r>
      <w:proofErr w:type="gramStart"/>
      <w:r w:rsidR="00C97E70">
        <w:t>a number of</w:t>
      </w:r>
      <w:proofErr w:type="gramEnd"/>
      <w:r w:rsidR="00C97E70">
        <w:t xml:space="preserve"> students expressed dissatisfaction with the laboratory </w:t>
      </w:r>
      <w:r w:rsidR="004D6982">
        <w:t>section</w:t>
      </w:r>
      <w:r w:rsidR="00C97E70">
        <w:t xml:space="preserve"> due </w:t>
      </w:r>
      <w:r w:rsidR="004D6982">
        <w:t>to limited</w:t>
      </w:r>
      <w:r w:rsidR="00DF799F">
        <w:t xml:space="preserve"> </w:t>
      </w:r>
      <w:r w:rsidR="00C97E70">
        <w:t>hands-on experience. The following year, I significantly revised the laboratories to include more activities and the subsequent ICES feedback was very positive. I have also taken advantage of campus resources to improve my teaching, including workshops and consults with the Center for Innovation in Teaching and Learning and</w:t>
      </w:r>
      <w:r w:rsidR="00DF799F">
        <w:t xml:space="preserve"> participating in</w:t>
      </w:r>
      <w:r w:rsidR="00C97E70">
        <w:t xml:space="preserve"> the </w:t>
      </w:r>
      <w:r w:rsidR="00DF799F">
        <w:t xml:space="preserve">Illinois Online Teaching Academy in Summer 2020. An area of improvement is to better incorporate research activities into my undergraduate course </w:t>
      </w:r>
      <w:r w:rsidR="00DF799F">
        <w:rPr>
          <w:i/>
          <w:iCs/>
        </w:rPr>
        <w:t>SHS 450</w:t>
      </w:r>
      <w:r w:rsidR="00DF799F">
        <w:t>. Audiology assessment and intervention is rooted in research, but I will strive to better demonstrate how research informs clinical practice and vice versa</w:t>
      </w:r>
      <w:r w:rsidR="007E330E">
        <w:t xml:space="preserve">. Additionally, </w:t>
      </w:r>
      <w:r w:rsidR="00EA5084">
        <w:t>in all my courses I</w:t>
      </w:r>
      <w:r w:rsidR="007E330E">
        <w:t xml:space="preserve"> will strive to include more authentic assessments</w:t>
      </w:r>
      <w:r w:rsidR="008473B4">
        <w:t xml:space="preserve"> that will be practically useful in students’ careers. An example is </w:t>
      </w:r>
      <w:r w:rsidR="00EA5084">
        <w:t>to have</w:t>
      </w:r>
      <w:r w:rsidR="008473B4">
        <w:t xml:space="preserve"> </w:t>
      </w:r>
      <w:r w:rsidR="00EA5084">
        <w:t xml:space="preserve">graduate </w:t>
      </w:r>
      <w:r w:rsidR="008473B4">
        <w:t>students incorporate the procedures they learn in my class into a full hearing evaluation they perform on a partner so they can see how the specific procedures they are learning about fit into the larger picture of hearing assessment. Such activities will provide students opportunities to explore, practice, and learn from mistakes over the course of the semester.</w:t>
      </w:r>
    </w:p>
    <w:p w14:paraId="1BB66378" w14:textId="01FC5474" w:rsidR="009074CB" w:rsidRPr="00A869AF" w:rsidRDefault="00B24DA7" w:rsidP="0053370B">
      <w:pPr>
        <w:tabs>
          <w:tab w:val="left" w:pos="-2160"/>
        </w:tabs>
        <w:ind w:left="720" w:right="-360"/>
      </w:pPr>
      <w:r w:rsidRPr="00A869AF">
        <w:tab/>
      </w:r>
    </w:p>
    <w:p w14:paraId="6B3EAD07" w14:textId="1A8D702E" w:rsidR="00C31A66" w:rsidRPr="00A869AF" w:rsidRDefault="00C31A66" w:rsidP="00A64A14">
      <w:pPr>
        <w:tabs>
          <w:tab w:val="left" w:pos="-2160"/>
        </w:tabs>
        <w:ind w:left="720" w:right="-360" w:hanging="360"/>
        <w:rPr>
          <w:i/>
        </w:rPr>
      </w:pPr>
      <w:r w:rsidRPr="00A869AF">
        <w:t>3.</w:t>
      </w:r>
      <w:r w:rsidRPr="00A869AF">
        <w:tab/>
      </w:r>
      <w:r w:rsidRPr="00A869AF">
        <w:rPr>
          <w:u w:val="single"/>
        </w:rPr>
        <w:t>Departmental Evaluation of Teaching and Course Documentation</w:t>
      </w:r>
      <w:r w:rsidR="00A0039D" w:rsidRPr="00A869AF">
        <w:t xml:space="preserve"> </w:t>
      </w:r>
      <w:r w:rsidR="00A0039D" w:rsidRPr="00A869AF">
        <w:rPr>
          <w:i/>
          <w:iCs/>
        </w:rPr>
        <w:t>Please provide the name of the person(s) who developed the evaluation.</w:t>
      </w:r>
    </w:p>
    <w:p w14:paraId="5E80D63C" w14:textId="2C720EE4" w:rsidR="00C31A66" w:rsidRPr="00A869AF" w:rsidRDefault="00FB4BF3" w:rsidP="00A64A14">
      <w:pPr>
        <w:tabs>
          <w:tab w:val="left" w:pos="-2160"/>
          <w:tab w:val="left" w:pos="1080"/>
          <w:tab w:val="left" w:pos="1440"/>
        </w:tabs>
        <w:ind w:left="720" w:right="-360" w:hanging="360"/>
      </w:pPr>
      <w:r w:rsidRPr="00A869AF">
        <w:tab/>
        <w:t>(Author of evaluation:</w:t>
      </w:r>
      <w:r w:rsidRPr="00A869AF">
        <w:rPr>
          <w:u w:val="single"/>
        </w:rPr>
        <w:tab/>
      </w:r>
      <w:r w:rsidRPr="00A869AF">
        <w:rPr>
          <w:u w:val="single"/>
        </w:rPr>
        <w:tab/>
      </w:r>
      <w:r w:rsidRPr="00A869AF">
        <w:rPr>
          <w:u w:val="single"/>
        </w:rPr>
        <w:tab/>
      </w:r>
      <w:r w:rsidRPr="00A869AF">
        <w:rPr>
          <w:u w:val="single"/>
        </w:rPr>
        <w:tab/>
      </w:r>
      <w:r w:rsidRPr="00A869AF">
        <w:rPr>
          <w:u w:val="single"/>
        </w:rPr>
        <w:tab/>
      </w:r>
      <w:r w:rsidRPr="00A869AF">
        <w:rPr>
          <w:u w:val="single"/>
        </w:rPr>
        <w:tab/>
      </w:r>
      <w:r w:rsidRPr="00A869AF">
        <w:rPr>
          <w:u w:val="single"/>
        </w:rPr>
        <w:tab/>
      </w:r>
      <w:r w:rsidR="00D658B3" w:rsidRPr="00A869AF">
        <w:rPr>
          <w:u w:val="single"/>
        </w:rPr>
        <w:tab/>
      </w:r>
      <w:r w:rsidR="00C31A66" w:rsidRPr="00A869AF">
        <w:t>)</w:t>
      </w:r>
    </w:p>
    <w:p w14:paraId="07E7165D" w14:textId="77777777" w:rsidR="00C31A66" w:rsidRPr="00A869AF" w:rsidRDefault="00C31A66" w:rsidP="00A64A14">
      <w:pPr>
        <w:pStyle w:val="ListParagraph"/>
        <w:numPr>
          <w:ilvl w:val="0"/>
          <w:numId w:val="3"/>
        </w:numPr>
        <w:tabs>
          <w:tab w:val="left" w:pos="-2160"/>
        </w:tabs>
        <w:spacing w:before="120"/>
        <w:ind w:left="720" w:right="-360"/>
        <w:rPr>
          <w:b/>
          <w:smallCaps/>
        </w:rPr>
      </w:pPr>
      <w:r w:rsidRPr="00A869AF">
        <w:rPr>
          <w:smallCaps/>
        </w:rPr>
        <w:br w:type="page"/>
      </w:r>
      <w:r w:rsidRPr="00A869AF">
        <w:rPr>
          <w:b/>
          <w:smallCaps/>
        </w:rPr>
        <w:lastRenderedPageBreak/>
        <w:t>Service (Public, Professional/Disciplinary, and University)</w:t>
      </w:r>
    </w:p>
    <w:p w14:paraId="47519340" w14:textId="77777777" w:rsidR="00C31A66" w:rsidRPr="00A869AF" w:rsidRDefault="00C31A66" w:rsidP="00F54206">
      <w:pPr>
        <w:tabs>
          <w:tab w:val="left" w:pos="-2160"/>
        </w:tabs>
        <w:ind w:right="-360"/>
        <w:jc w:val="center"/>
      </w:pPr>
    </w:p>
    <w:p w14:paraId="1F8AD133" w14:textId="77777777" w:rsidR="00C31A66" w:rsidRPr="00A869AF" w:rsidRDefault="00C31A66" w:rsidP="00D658B3">
      <w:pPr>
        <w:tabs>
          <w:tab w:val="left" w:pos="-2160"/>
        </w:tabs>
        <w:ind w:left="720" w:right="-360" w:hanging="360"/>
        <w:rPr>
          <w:u w:val="single"/>
        </w:rPr>
      </w:pPr>
      <w:r w:rsidRPr="00A869AF">
        <w:t>A.</w:t>
      </w:r>
      <w:r w:rsidRPr="00A869AF">
        <w:tab/>
      </w:r>
      <w:r w:rsidRPr="00A869AF">
        <w:rPr>
          <w:u w:val="single"/>
        </w:rPr>
        <w:t>Summary of Service</w:t>
      </w:r>
    </w:p>
    <w:p w14:paraId="2B8847ED" w14:textId="77777777" w:rsidR="00C31A66" w:rsidRPr="00A869AF" w:rsidRDefault="00C31A66" w:rsidP="00F54206">
      <w:pPr>
        <w:tabs>
          <w:tab w:val="left" w:pos="-2160"/>
        </w:tabs>
        <w:ind w:right="-360"/>
      </w:pPr>
    </w:p>
    <w:p w14:paraId="263C23FE" w14:textId="4E004082" w:rsidR="00C31A66" w:rsidRPr="00A869AF" w:rsidRDefault="00C31A66" w:rsidP="00D658B3">
      <w:pPr>
        <w:tabs>
          <w:tab w:val="left" w:pos="-2160"/>
        </w:tabs>
        <w:ind w:left="1080" w:right="-360" w:hanging="360"/>
        <w:rPr>
          <w:u w:val="single"/>
        </w:rPr>
      </w:pPr>
      <w:r w:rsidRPr="00A869AF">
        <w:t>1.</w:t>
      </w:r>
      <w:r w:rsidRPr="00A869AF">
        <w:tab/>
      </w:r>
      <w:r w:rsidRPr="00A869AF">
        <w:rPr>
          <w:u w:val="single"/>
        </w:rPr>
        <w:t>Public Engagement</w:t>
      </w:r>
    </w:p>
    <w:p w14:paraId="5E3987DD" w14:textId="3DF5FA88" w:rsidR="002879D4" w:rsidRDefault="00081194" w:rsidP="002879D4">
      <w:pPr>
        <w:pStyle w:val="ListParagraph"/>
        <w:tabs>
          <w:tab w:val="left" w:pos="-2160"/>
        </w:tabs>
        <w:ind w:left="2340" w:right="-360" w:hanging="1260"/>
      </w:pPr>
      <w:r w:rsidRPr="00A869AF">
        <w:t>2008-2013</w:t>
      </w:r>
      <w:r w:rsidR="002879D4">
        <w:tab/>
      </w:r>
      <w:r w:rsidR="00B24DA7" w:rsidRPr="00A869AF">
        <w:t xml:space="preserve">Volunteer, Special Olympics Healthy Hearing </w:t>
      </w:r>
    </w:p>
    <w:p w14:paraId="6C3D9964" w14:textId="6ED39323" w:rsidR="00C31A66" w:rsidRPr="002879D4" w:rsidRDefault="00081194" w:rsidP="002879D4">
      <w:pPr>
        <w:pStyle w:val="ListParagraph"/>
        <w:tabs>
          <w:tab w:val="left" w:pos="-2160"/>
        </w:tabs>
        <w:ind w:left="2340" w:right="-360" w:hanging="1260"/>
      </w:pPr>
      <w:r w:rsidRPr="00A869AF">
        <w:t>2018</w:t>
      </w:r>
      <w:r w:rsidR="002879D4">
        <w:tab/>
      </w:r>
      <w:r w:rsidR="00B24DA7" w:rsidRPr="00A869AF">
        <w:t xml:space="preserve">Presenter, </w:t>
      </w:r>
      <w:r w:rsidR="00B24DA7" w:rsidRPr="00F552C5">
        <w:rPr>
          <w:i/>
          <w:iCs/>
        </w:rPr>
        <w:t>A brief introduction to audiology</w:t>
      </w:r>
      <w:r w:rsidR="00B24DA7" w:rsidRPr="00A869AF">
        <w:t xml:space="preserve">, Illini </w:t>
      </w:r>
      <w:r w:rsidRPr="00A869AF">
        <w:t>Summer Academy</w:t>
      </w:r>
    </w:p>
    <w:p w14:paraId="6E574197" w14:textId="77777777" w:rsidR="00B24DA7" w:rsidRPr="00A869AF" w:rsidRDefault="00B24DA7" w:rsidP="00F54206">
      <w:pPr>
        <w:tabs>
          <w:tab w:val="left" w:pos="-2160"/>
        </w:tabs>
        <w:ind w:right="-360"/>
      </w:pPr>
    </w:p>
    <w:p w14:paraId="12329488" w14:textId="77777777" w:rsidR="00C31A66" w:rsidRPr="00A869AF" w:rsidRDefault="00C31A66" w:rsidP="00D658B3">
      <w:pPr>
        <w:tabs>
          <w:tab w:val="left" w:pos="-2160"/>
        </w:tabs>
        <w:ind w:left="1080" w:right="-360" w:hanging="360"/>
        <w:rPr>
          <w:u w:val="single"/>
        </w:rPr>
      </w:pPr>
      <w:r w:rsidRPr="00A869AF">
        <w:t>2.</w:t>
      </w:r>
      <w:r w:rsidRPr="00A869AF">
        <w:tab/>
      </w:r>
      <w:r w:rsidRPr="00A869AF">
        <w:rPr>
          <w:u w:val="single"/>
        </w:rPr>
        <w:t>Service to Disciplinary and Professional Societies or Associations</w:t>
      </w:r>
    </w:p>
    <w:p w14:paraId="3978DAFB" w14:textId="63D79F26" w:rsidR="00C31A66" w:rsidRPr="00A869AF" w:rsidRDefault="00C31A66" w:rsidP="00F54206">
      <w:pPr>
        <w:tabs>
          <w:tab w:val="left" w:pos="-2160"/>
        </w:tabs>
        <w:ind w:right="-360"/>
      </w:pPr>
    </w:p>
    <w:p w14:paraId="668F9BB9" w14:textId="2868144D" w:rsidR="00044E18" w:rsidRDefault="00044E18" w:rsidP="00044E18">
      <w:pPr>
        <w:tabs>
          <w:tab w:val="left" w:pos="-2160"/>
          <w:tab w:val="left" w:pos="1055"/>
        </w:tabs>
        <w:ind w:left="1080" w:right="-360" w:hanging="360"/>
        <w:rPr>
          <w:u w:val="single"/>
        </w:rPr>
      </w:pPr>
      <w:r>
        <w:tab/>
      </w:r>
      <w:r>
        <w:rPr>
          <w:u w:val="single"/>
        </w:rPr>
        <w:t>a</w:t>
      </w:r>
      <w:r w:rsidRPr="00A869AF">
        <w:rPr>
          <w:u w:val="single"/>
        </w:rPr>
        <w:t xml:space="preserve">. </w:t>
      </w:r>
      <w:r>
        <w:rPr>
          <w:u w:val="single"/>
        </w:rPr>
        <w:t>Review Editor</w:t>
      </w:r>
    </w:p>
    <w:p w14:paraId="3BDF9A7A" w14:textId="3E069489" w:rsidR="00044E18" w:rsidRPr="00360A38" w:rsidRDefault="00044E18" w:rsidP="00044E18">
      <w:pPr>
        <w:tabs>
          <w:tab w:val="left" w:pos="-2160"/>
          <w:tab w:val="left" w:pos="1055"/>
        </w:tabs>
        <w:ind w:left="1080" w:right="-360" w:hanging="360"/>
      </w:pPr>
      <w:r>
        <w:tab/>
        <w:t>2017-</w:t>
      </w:r>
      <w:r>
        <w:tab/>
      </w:r>
      <w:r>
        <w:rPr>
          <w:i/>
          <w:iCs/>
        </w:rPr>
        <w:t xml:space="preserve">Frontiers </w:t>
      </w:r>
      <w:r w:rsidR="00360A38">
        <w:rPr>
          <w:i/>
          <w:iCs/>
        </w:rPr>
        <w:t>in Auditory Cognitive Neuroscience</w:t>
      </w:r>
    </w:p>
    <w:p w14:paraId="0F605434" w14:textId="77777777" w:rsidR="00044E18" w:rsidRDefault="00044E18" w:rsidP="00B24DA7">
      <w:pPr>
        <w:tabs>
          <w:tab w:val="left" w:pos="-2160"/>
          <w:tab w:val="left" w:pos="1055"/>
        </w:tabs>
        <w:ind w:left="1080" w:right="-360" w:hanging="360"/>
      </w:pPr>
    </w:p>
    <w:p w14:paraId="2E2D2B77" w14:textId="7D8B0BF4" w:rsidR="00B24DA7" w:rsidRPr="00A869AF" w:rsidRDefault="00044E18" w:rsidP="00B24DA7">
      <w:pPr>
        <w:tabs>
          <w:tab w:val="left" w:pos="-2160"/>
          <w:tab w:val="left" w:pos="1055"/>
        </w:tabs>
        <w:ind w:left="1080" w:right="-360" w:hanging="360"/>
        <w:rPr>
          <w:u w:val="single"/>
        </w:rPr>
      </w:pPr>
      <w:r>
        <w:tab/>
      </w:r>
      <w:r>
        <w:rPr>
          <w:u w:val="single"/>
        </w:rPr>
        <w:t>b</w:t>
      </w:r>
      <w:r w:rsidR="00B24DA7" w:rsidRPr="00A869AF">
        <w:rPr>
          <w:u w:val="single"/>
        </w:rPr>
        <w:t>. Ad-hoc Journal Reviewer</w:t>
      </w:r>
    </w:p>
    <w:p w14:paraId="319303A7" w14:textId="119ADB30" w:rsidR="00B24DA7" w:rsidRPr="00A869AF" w:rsidRDefault="00B24DA7" w:rsidP="00B24DA7">
      <w:pPr>
        <w:tabs>
          <w:tab w:val="left" w:pos="-2160"/>
        </w:tabs>
        <w:ind w:left="1080" w:right="-360" w:hanging="360"/>
        <w:rPr>
          <w:i/>
          <w:iCs/>
        </w:rPr>
      </w:pPr>
      <w:r w:rsidRPr="00A869AF">
        <w:tab/>
      </w:r>
      <w:r w:rsidRPr="00A869AF">
        <w:rPr>
          <w:i/>
          <w:iCs/>
        </w:rPr>
        <w:t>Journal of the Association for Research in Otolaryngology</w:t>
      </w:r>
    </w:p>
    <w:p w14:paraId="6FFFF0FC" w14:textId="7CD773AF" w:rsidR="00B24DA7" w:rsidRPr="00A869AF" w:rsidRDefault="00B24DA7" w:rsidP="00B24DA7">
      <w:pPr>
        <w:tabs>
          <w:tab w:val="left" w:pos="-2160"/>
        </w:tabs>
        <w:ind w:left="1080" w:right="-360" w:hanging="360"/>
        <w:rPr>
          <w:i/>
          <w:iCs/>
        </w:rPr>
      </w:pPr>
      <w:r w:rsidRPr="00A869AF">
        <w:rPr>
          <w:i/>
          <w:iCs/>
        </w:rPr>
        <w:tab/>
        <w:t xml:space="preserve">Ear and Hearing </w:t>
      </w:r>
    </w:p>
    <w:p w14:paraId="48CCF326" w14:textId="707E0A11" w:rsidR="00B24DA7" w:rsidRPr="00A869AF" w:rsidRDefault="00B24DA7" w:rsidP="00B24DA7">
      <w:pPr>
        <w:tabs>
          <w:tab w:val="left" w:pos="-2160"/>
        </w:tabs>
        <w:ind w:left="1080" w:right="-360" w:hanging="360"/>
        <w:rPr>
          <w:i/>
          <w:iCs/>
        </w:rPr>
      </w:pPr>
      <w:r w:rsidRPr="00A869AF">
        <w:rPr>
          <w:i/>
          <w:iCs/>
        </w:rPr>
        <w:tab/>
        <w:t>The Journal of the Acoustical Society of America</w:t>
      </w:r>
    </w:p>
    <w:p w14:paraId="7998DF87" w14:textId="2E551401" w:rsidR="00B24DA7" w:rsidRPr="00A869AF" w:rsidRDefault="00B24DA7" w:rsidP="00B24DA7">
      <w:pPr>
        <w:tabs>
          <w:tab w:val="left" w:pos="-2160"/>
        </w:tabs>
        <w:ind w:left="1080" w:right="-360" w:hanging="360"/>
        <w:rPr>
          <w:i/>
          <w:iCs/>
        </w:rPr>
      </w:pPr>
      <w:r w:rsidRPr="00A869AF">
        <w:rPr>
          <w:i/>
          <w:iCs/>
        </w:rPr>
        <w:tab/>
        <w:t>Journal of Speech, Language, and Hearing Research</w:t>
      </w:r>
    </w:p>
    <w:p w14:paraId="78C43F5E" w14:textId="10ED3E83" w:rsidR="00B24DA7" w:rsidRPr="00A869AF" w:rsidRDefault="00B24DA7" w:rsidP="00B24DA7">
      <w:pPr>
        <w:tabs>
          <w:tab w:val="left" w:pos="-2160"/>
        </w:tabs>
        <w:ind w:left="1080" w:right="-360" w:hanging="360"/>
        <w:rPr>
          <w:i/>
          <w:iCs/>
        </w:rPr>
      </w:pPr>
      <w:r w:rsidRPr="00A869AF">
        <w:rPr>
          <w:i/>
          <w:iCs/>
        </w:rPr>
        <w:tab/>
        <w:t>Journal of the American Academy of Audiology</w:t>
      </w:r>
    </w:p>
    <w:p w14:paraId="620172FB" w14:textId="38504C77" w:rsidR="00B24DA7" w:rsidRDefault="00B24DA7" w:rsidP="00B24DA7">
      <w:pPr>
        <w:tabs>
          <w:tab w:val="left" w:pos="-2160"/>
        </w:tabs>
        <w:ind w:left="1080" w:right="-360" w:hanging="360"/>
        <w:rPr>
          <w:i/>
          <w:iCs/>
        </w:rPr>
      </w:pPr>
      <w:r w:rsidRPr="00A869AF">
        <w:rPr>
          <w:i/>
          <w:iCs/>
        </w:rPr>
        <w:tab/>
        <w:t>Journal of Hearing Science</w:t>
      </w:r>
    </w:p>
    <w:p w14:paraId="7B9251BC" w14:textId="66BEE116" w:rsidR="00550C91" w:rsidRPr="00550C91" w:rsidRDefault="00550C91" w:rsidP="00B24DA7">
      <w:pPr>
        <w:tabs>
          <w:tab w:val="left" w:pos="-2160"/>
        </w:tabs>
        <w:ind w:left="1080" w:right="-360" w:hanging="360"/>
      </w:pPr>
      <w:r>
        <w:rPr>
          <w:i/>
          <w:iCs/>
        </w:rPr>
        <w:tab/>
        <w:t>International Journal of Audiology</w:t>
      </w:r>
    </w:p>
    <w:p w14:paraId="57E7AC1C" w14:textId="24F2970E" w:rsidR="00B24DA7" w:rsidRPr="00A869AF" w:rsidRDefault="00B24DA7" w:rsidP="00F54206">
      <w:pPr>
        <w:tabs>
          <w:tab w:val="left" w:pos="-2160"/>
        </w:tabs>
        <w:ind w:right="-360"/>
      </w:pPr>
    </w:p>
    <w:p w14:paraId="662D6101" w14:textId="0125CBB8" w:rsidR="00442DA5" w:rsidRPr="00A869AF" w:rsidRDefault="00442DA5" w:rsidP="00442DA5">
      <w:pPr>
        <w:tabs>
          <w:tab w:val="left" w:pos="-2160"/>
          <w:tab w:val="left" w:pos="1055"/>
        </w:tabs>
        <w:ind w:left="1080" w:right="-360" w:hanging="360"/>
        <w:rPr>
          <w:u w:val="single"/>
        </w:rPr>
      </w:pPr>
      <w:r w:rsidRPr="00A869AF">
        <w:tab/>
      </w:r>
      <w:r w:rsidR="00044E18">
        <w:rPr>
          <w:u w:val="single"/>
        </w:rPr>
        <w:t>c</w:t>
      </w:r>
      <w:r w:rsidRPr="00A869AF">
        <w:rPr>
          <w:u w:val="single"/>
        </w:rPr>
        <w:t>. Other Service to the Field</w:t>
      </w:r>
    </w:p>
    <w:p w14:paraId="0999A76A" w14:textId="73363BFE" w:rsidR="00442DA5" w:rsidRPr="00A869AF" w:rsidRDefault="00081194" w:rsidP="00081194">
      <w:pPr>
        <w:pStyle w:val="ListParagraph"/>
        <w:tabs>
          <w:tab w:val="left" w:pos="-2160"/>
        </w:tabs>
        <w:ind w:left="2340" w:right="-360" w:hanging="1260"/>
      </w:pPr>
      <w:r w:rsidRPr="00A869AF">
        <w:t>2017</w:t>
      </w:r>
      <w:r w:rsidRPr="00A869AF">
        <w:tab/>
      </w:r>
      <w:r w:rsidR="00442DA5" w:rsidRPr="00A869AF">
        <w:t>Reviewer, Graduate Student Scholarships, American Speech-Language-Hearing Foundation</w:t>
      </w:r>
    </w:p>
    <w:p w14:paraId="49160619" w14:textId="0A271966" w:rsidR="00442DA5" w:rsidRPr="00A869AF" w:rsidRDefault="00081194" w:rsidP="00081194">
      <w:pPr>
        <w:tabs>
          <w:tab w:val="left" w:pos="-2160"/>
        </w:tabs>
        <w:ind w:left="2340" w:right="-360" w:hanging="1260"/>
      </w:pPr>
      <w:r w:rsidRPr="00A869AF">
        <w:t>2018</w:t>
      </w:r>
      <w:r w:rsidRPr="00A869AF">
        <w:tab/>
      </w:r>
      <w:r w:rsidR="00442DA5" w:rsidRPr="00A869AF">
        <w:t>Program committee member, Scientific and Technology Conference of the American Auditory Society</w:t>
      </w:r>
    </w:p>
    <w:p w14:paraId="48119928" w14:textId="4791D53F" w:rsidR="00442DA5" w:rsidRDefault="00442DA5" w:rsidP="00081194">
      <w:pPr>
        <w:tabs>
          <w:tab w:val="left" w:pos="-2160"/>
        </w:tabs>
        <w:ind w:left="2340" w:right="-360" w:hanging="1260"/>
      </w:pPr>
    </w:p>
    <w:p w14:paraId="0632B193" w14:textId="37141C2B" w:rsidR="00044E18" w:rsidRDefault="00044E18" w:rsidP="00044E18">
      <w:pPr>
        <w:tabs>
          <w:tab w:val="left" w:pos="-2160"/>
          <w:tab w:val="left" w:pos="1055"/>
        </w:tabs>
        <w:ind w:left="1080" w:right="-360" w:hanging="360"/>
        <w:rPr>
          <w:u w:val="single"/>
        </w:rPr>
      </w:pPr>
      <w:r w:rsidRPr="00A869AF">
        <w:tab/>
      </w:r>
      <w:r>
        <w:rPr>
          <w:u w:val="single"/>
        </w:rPr>
        <w:t>d</w:t>
      </w:r>
      <w:r w:rsidRPr="00A869AF">
        <w:rPr>
          <w:u w:val="single"/>
        </w:rPr>
        <w:t xml:space="preserve">. </w:t>
      </w:r>
      <w:r>
        <w:rPr>
          <w:u w:val="single"/>
        </w:rPr>
        <w:t>Professional Society Memberships</w:t>
      </w:r>
    </w:p>
    <w:p w14:paraId="47954AED" w14:textId="276627EE" w:rsidR="00044E18" w:rsidRDefault="00044E18" w:rsidP="00044E18">
      <w:pPr>
        <w:pStyle w:val="ListParagraph"/>
        <w:tabs>
          <w:tab w:val="left" w:pos="-2160"/>
        </w:tabs>
        <w:ind w:left="2340" w:right="-360" w:hanging="1260"/>
      </w:pPr>
      <w:r>
        <w:t>2009-</w:t>
      </w:r>
      <w:r>
        <w:tab/>
        <w:t>American Auditory Society</w:t>
      </w:r>
    </w:p>
    <w:p w14:paraId="7624C31D" w14:textId="36BB3390" w:rsidR="00044E18" w:rsidRDefault="00044E18" w:rsidP="00044E18">
      <w:pPr>
        <w:pStyle w:val="ListParagraph"/>
        <w:tabs>
          <w:tab w:val="left" w:pos="-2160"/>
        </w:tabs>
        <w:ind w:left="2340" w:right="-360" w:hanging="1260"/>
      </w:pPr>
      <w:r w:rsidRPr="00A869AF">
        <w:t>201</w:t>
      </w:r>
      <w:r>
        <w:t>5-</w:t>
      </w:r>
      <w:r w:rsidRPr="00A869AF">
        <w:tab/>
      </w:r>
      <w:r>
        <w:t>American Speech-Language-Hearing Association</w:t>
      </w:r>
    </w:p>
    <w:p w14:paraId="46B5E3B1" w14:textId="00D847AD" w:rsidR="00301DAC" w:rsidRPr="00A869AF" w:rsidRDefault="00301DAC" w:rsidP="00044E18">
      <w:pPr>
        <w:pStyle w:val="ListParagraph"/>
        <w:tabs>
          <w:tab w:val="left" w:pos="-2160"/>
        </w:tabs>
        <w:ind w:left="2340" w:right="-360" w:hanging="1260"/>
      </w:pPr>
      <w:r>
        <w:t>2015-2019</w:t>
      </w:r>
      <w:r>
        <w:tab/>
        <w:t>Association for Research in Otolaryngology</w:t>
      </w:r>
    </w:p>
    <w:p w14:paraId="40AEAA01" w14:textId="1BD0B596" w:rsidR="00044E18" w:rsidRDefault="00044E18" w:rsidP="00081194">
      <w:pPr>
        <w:tabs>
          <w:tab w:val="left" w:pos="-2160"/>
        </w:tabs>
        <w:ind w:left="2340" w:right="-360" w:hanging="1260"/>
      </w:pPr>
      <w:r>
        <w:t>2020-</w:t>
      </w:r>
      <w:r>
        <w:tab/>
        <w:t>Acoustical Society of America</w:t>
      </w:r>
    </w:p>
    <w:p w14:paraId="6D34306D" w14:textId="77777777" w:rsidR="00044E18" w:rsidRPr="00A869AF" w:rsidRDefault="00044E18" w:rsidP="00081194">
      <w:pPr>
        <w:tabs>
          <w:tab w:val="left" w:pos="-2160"/>
        </w:tabs>
        <w:ind w:left="2340" w:right="-360" w:hanging="1260"/>
      </w:pPr>
    </w:p>
    <w:p w14:paraId="6C75A426" w14:textId="77777777" w:rsidR="00C31A66" w:rsidRPr="00A869AF" w:rsidRDefault="00C31A66" w:rsidP="00D658B3">
      <w:pPr>
        <w:tabs>
          <w:tab w:val="left" w:pos="-2160"/>
        </w:tabs>
        <w:ind w:left="1080" w:right="-360" w:hanging="360"/>
        <w:rPr>
          <w:u w:val="single"/>
        </w:rPr>
      </w:pPr>
      <w:r w:rsidRPr="00A869AF">
        <w:t>3.</w:t>
      </w:r>
      <w:r w:rsidRPr="00A869AF">
        <w:tab/>
      </w:r>
      <w:r w:rsidRPr="00A869AF">
        <w:rPr>
          <w:u w:val="single"/>
        </w:rPr>
        <w:t>University/Campus Service</w:t>
      </w:r>
    </w:p>
    <w:p w14:paraId="78274541" w14:textId="77777777" w:rsidR="00C31A66" w:rsidRPr="00A869AF" w:rsidRDefault="00C31A66" w:rsidP="00F54206">
      <w:pPr>
        <w:tabs>
          <w:tab w:val="left" w:pos="-2160"/>
        </w:tabs>
        <w:ind w:right="-360"/>
      </w:pPr>
    </w:p>
    <w:p w14:paraId="27400FAF" w14:textId="25A074C1" w:rsidR="009A4054" w:rsidRPr="00A869AF" w:rsidRDefault="009A4054" w:rsidP="009A4054">
      <w:pPr>
        <w:tabs>
          <w:tab w:val="left" w:pos="-2160"/>
          <w:tab w:val="left" w:pos="1055"/>
        </w:tabs>
        <w:ind w:left="1080" w:right="-360" w:hanging="360"/>
        <w:rPr>
          <w:u w:val="single"/>
        </w:rPr>
      </w:pPr>
      <w:r w:rsidRPr="00A869AF">
        <w:tab/>
      </w:r>
      <w:r w:rsidRPr="00A869AF">
        <w:rPr>
          <w:u w:val="single"/>
        </w:rPr>
        <w:t>a. Campus</w:t>
      </w:r>
    </w:p>
    <w:p w14:paraId="05B09473" w14:textId="6BE8DB6B" w:rsidR="009A4054" w:rsidRPr="00A869AF" w:rsidRDefault="00081194" w:rsidP="00081194">
      <w:pPr>
        <w:tabs>
          <w:tab w:val="left" w:pos="-2160"/>
        </w:tabs>
        <w:ind w:left="2340" w:right="-360" w:hanging="1260"/>
      </w:pPr>
      <w:r w:rsidRPr="00A869AF">
        <w:t xml:space="preserve">2017 </w:t>
      </w:r>
      <w:r w:rsidRPr="00A869AF">
        <w:tab/>
      </w:r>
      <w:r w:rsidR="009A4054" w:rsidRPr="00A869AF">
        <w:t>Ad hoc reviewer, Research Support Award, Campus Research Board</w:t>
      </w:r>
    </w:p>
    <w:p w14:paraId="2DB1C417" w14:textId="266B15A2" w:rsidR="009A4054" w:rsidRPr="00A869AF" w:rsidRDefault="00081194" w:rsidP="00081194">
      <w:pPr>
        <w:tabs>
          <w:tab w:val="left" w:pos="-2160"/>
        </w:tabs>
        <w:ind w:left="2340" w:right="-360" w:hanging="1260"/>
      </w:pPr>
      <w:r w:rsidRPr="00A869AF">
        <w:t xml:space="preserve">2017 </w:t>
      </w:r>
      <w:r w:rsidRPr="00A869AF">
        <w:tab/>
      </w:r>
      <w:r w:rsidR="009A4054" w:rsidRPr="00A869AF">
        <w:t>Invited participant, The Next 150 campus strategic planning meeting</w:t>
      </w:r>
    </w:p>
    <w:p w14:paraId="6BFFBED9" w14:textId="46E51BE5" w:rsidR="009A4054" w:rsidRPr="00A869AF" w:rsidRDefault="009A4054" w:rsidP="009A4054">
      <w:pPr>
        <w:tabs>
          <w:tab w:val="left" w:pos="-2160"/>
        </w:tabs>
        <w:ind w:right="-360"/>
      </w:pPr>
    </w:p>
    <w:p w14:paraId="62B9112A" w14:textId="1801C8C4" w:rsidR="00115DF3" w:rsidRPr="00A869AF" w:rsidRDefault="00115DF3" w:rsidP="00115DF3">
      <w:pPr>
        <w:tabs>
          <w:tab w:val="left" w:pos="-2160"/>
          <w:tab w:val="left" w:pos="1055"/>
        </w:tabs>
        <w:ind w:left="1080" w:right="-360" w:hanging="360"/>
        <w:rPr>
          <w:u w:val="single"/>
        </w:rPr>
      </w:pPr>
      <w:r w:rsidRPr="00A869AF">
        <w:tab/>
      </w:r>
      <w:r w:rsidRPr="00A869AF">
        <w:rPr>
          <w:u w:val="single"/>
        </w:rPr>
        <w:t>b. College of Applied Health Sciences</w:t>
      </w:r>
    </w:p>
    <w:p w14:paraId="70D47682" w14:textId="26E258C7" w:rsidR="00115DF3" w:rsidRDefault="00081194" w:rsidP="002F3D32">
      <w:pPr>
        <w:tabs>
          <w:tab w:val="left" w:pos="-2160"/>
        </w:tabs>
        <w:ind w:left="2340" w:right="-360" w:hanging="1260"/>
      </w:pPr>
      <w:r w:rsidRPr="00A869AF">
        <w:t>202</w:t>
      </w:r>
      <w:r w:rsidR="002A5022">
        <w:t>0-2021</w:t>
      </w:r>
      <w:r w:rsidRPr="00A869AF">
        <w:tab/>
      </w:r>
      <w:r w:rsidR="00115DF3" w:rsidRPr="00A869AF">
        <w:t>Member, Elections and Credentials Committee</w:t>
      </w:r>
    </w:p>
    <w:p w14:paraId="27EAD76C" w14:textId="33ADC0D6" w:rsidR="002A5022" w:rsidRPr="00A869AF" w:rsidRDefault="002A5022" w:rsidP="002F3D32">
      <w:pPr>
        <w:tabs>
          <w:tab w:val="left" w:pos="-2160"/>
        </w:tabs>
        <w:ind w:left="2340" w:right="-360" w:hanging="1260"/>
      </w:pPr>
      <w:r>
        <w:t>2021-2022</w:t>
      </w:r>
      <w:r>
        <w:tab/>
        <w:t>Chair, Elections and Credentials Committee</w:t>
      </w:r>
    </w:p>
    <w:p w14:paraId="1E4B474B" w14:textId="77777777" w:rsidR="00115DF3" w:rsidRPr="00A869AF" w:rsidRDefault="00115DF3" w:rsidP="009A4054">
      <w:pPr>
        <w:tabs>
          <w:tab w:val="left" w:pos="-2160"/>
          <w:tab w:val="left" w:pos="1055"/>
        </w:tabs>
        <w:ind w:left="1080" w:right="-360" w:hanging="360"/>
      </w:pPr>
    </w:p>
    <w:p w14:paraId="6ADB1685" w14:textId="177FD641" w:rsidR="009A4054" w:rsidRPr="00A869AF" w:rsidRDefault="00115DF3" w:rsidP="009A4054">
      <w:pPr>
        <w:tabs>
          <w:tab w:val="left" w:pos="-2160"/>
          <w:tab w:val="left" w:pos="1055"/>
        </w:tabs>
        <w:ind w:left="1080" w:right="-360" w:hanging="360"/>
        <w:rPr>
          <w:u w:val="single"/>
        </w:rPr>
      </w:pPr>
      <w:r w:rsidRPr="00A869AF">
        <w:tab/>
      </w:r>
      <w:r w:rsidRPr="00A869AF">
        <w:rPr>
          <w:u w:val="single"/>
        </w:rPr>
        <w:t>c</w:t>
      </w:r>
      <w:r w:rsidR="009A4054" w:rsidRPr="00A869AF">
        <w:rPr>
          <w:u w:val="single"/>
        </w:rPr>
        <w:t>. Department</w:t>
      </w:r>
      <w:r w:rsidRPr="00A869AF">
        <w:rPr>
          <w:u w:val="single"/>
        </w:rPr>
        <w:t xml:space="preserve"> of Speech and Hearing Science</w:t>
      </w:r>
    </w:p>
    <w:p w14:paraId="7214E5F4" w14:textId="64C91329" w:rsidR="009A4054" w:rsidRPr="00A869AF" w:rsidRDefault="00081194" w:rsidP="008E1A87">
      <w:pPr>
        <w:tabs>
          <w:tab w:val="left" w:pos="-2160"/>
        </w:tabs>
        <w:ind w:left="2340" w:right="-360" w:hanging="1260"/>
      </w:pPr>
      <w:r w:rsidRPr="00A869AF">
        <w:t>2016-</w:t>
      </w:r>
      <w:r w:rsidRPr="00A869AF">
        <w:tab/>
      </w:r>
      <w:r w:rsidR="009A4054" w:rsidRPr="00A869AF">
        <w:t>Faculty mentor for undergraduate stud</w:t>
      </w:r>
      <w:r w:rsidRPr="00A869AF">
        <w:t>ents</w:t>
      </w:r>
    </w:p>
    <w:p w14:paraId="2F4299EA" w14:textId="178F2170" w:rsidR="00081194" w:rsidRPr="00A869AF" w:rsidRDefault="00081194" w:rsidP="008E1A87">
      <w:pPr>
        <w:tabs>
          <w:tab w:val="left" w:pos="-2160"/>
        </w:tabs>
        <w:ind w:left="2340" w:right="-360" w:hanging="1260"/>
      </w:pPr>
      <w:r w:rsidRPr="00A869AF">
        <w:t>2016-2017</w:t>
      </w:r>
      <w:r w:rsidR="008E1A87" w:rsidRPr="00A869AF">
        <w:t>,</w:t>
      </w:r>
      <w:r w:rsidRPr="00A869AF">
        <w:t xml:space="preserve"> </w:t>
      </w:r>
      <w:r w:rsidR="008E1A87" w:rsidRPr="00A869AF">
        <w:tab/>
      </w:r>
      <w:r w:rsidRPr="00A869AF">
        <w:t>Member, Awards Committee</w:t>
      </w:r>
    </w:p>
    <w:p w14:paraId="578F9253" w14:textId="6106C430" w:rsidR="00081194" w:rsidRPr="00A869AF" w:rsidRDefault="00081194" w:rsidP="008E1A87">
      <w:pPr>
        <w:tabs>
          <w:tab w:val="left" w:pos="-2160"/>
          <w:tab w:val="left" w:pos="1055"/>
        </w:tabs>
        <w:ind w:left="2340" w:right="-360" w:hanging="1260"/>
      </w:pPr>
      <w:r w:rsidRPr="00A869AF">
        <w:t>2018-</w:t>
      </w:r>
      <w:r w:rsidR="00A87862">
        <w:t>2021</w:t>
      </w:r>
      <w:r w:rsidRPr="00A869AF">
        <w:tab/>
      </w:r>
    </w:p>
    <w:p w14:paraId="2994F84A" w14:textId="00E99717" w:rsidR="009A4054" w:rsidRPr="00A869AF" w:rsidRDefault="008E1A87" w:rsidP="008E1A87">
      <w:pPr>
        <w:tabs>
          <w:tab w:val="left" w:pos="-2160"/>
          <w:tab w:val="left" w:pos="1055"/>
        </w:tabs>
        <w:ind w:left="2340" w:right="-360" w:hanging="1260"/>
      </w:pPr>
      <w:r w:rsidRPr="00A869AF">
        <w:lastRenderedPageBreak/>
        <w:t>2016-2017</w:t>
      </w:r>
      <w:r w:rsidRPr="00A869AF">
        <w:tab/>
      </w:r>
      <w:r w:rsidR="009A4054" w:rsidRPr="00A869AF">
        <w:t>Member, Search Committee for Open-Rank Faculty Positions in Speech Science and in Hearing Science</w:t>
      </w:r>
    </w:p>
    <w:p w14:paraId="172633AF" w14:textId="6FA6BBA5" w:rsidR="009A4054" w:rsidRPr="00A869AF" w:rsidRDefault="008E1A87" w:rsidP="008E1A87">
      <w:pPr>
        <w:tabs>
          <w:tab w:val="left" w:pos="-2160"/>
          <w:tab w:val="left" w:pos="1055"/>
        </w:tabs>
        <w:ind w:left="2340" w:right="-360" w:hanging="1260"/>
      </w:pPr>
      <w:r w:rsidRPr="00A869AF">
        <w:t>2017-2018</w:t>
      </w:r>
      <w:r w:rsidRPr="00A869AF">
        <w:tab/>
      </w:r>
      <w:r w:rsidR="009A4054" w:rsidRPr="00A869AF">
        <w:t>Member, Search Committee for Clinical Assistant Professor of Audiology and of Speech-Language Pathology</w:t>
      </w:r>
    </w:p>
    <w:p w14:paraId="7E36FA18" w14:textId="3F81B10B" w:rsidR="009A4054" w:rsidRPr="00A869AF" w:rsidRDefault="008E1A87" w:rsidP="008E1A87">
      <w:pPr>
        <w:tabs>
          <w:tab w:val="left" w:pos="-2160"/>
          <w:tab w:val="left" w:pos="1055"/>
        </w:tabs>
        <w:ind w:left="2340" w:right="-360" w:hanging="1260"/>
      </w:pPr>
      <w:r w:rsidRPr="00A869AF">
        <w:t>2017-2018,</w:t>
      </w:r>
      <w:r w:rsidRPr="00A869AF">
        <w:tab/>
      </w:r>
      <w:r w:rsidR="009A4054" w:rsidRPr="00A869AF">
        <w:t>Member, Program Policy Committee</w:t>
      </w:r>
    </w:p>
    <w:p w14:paraId="2D41C895" w14:textId="1930F88C" w:rsidR="008E1A87" w:rsidRPr="00A869AF" w:rsidRDefault="008E1A87" w:rsidP="008E1A87">
      <w:pPr>
        <w:tabs>
          <w:tab w:val="left" w:pos="-2160"/>
          <w:tab w:val="left" w:pos="1055"/>
        </w:tabs>
        <w:ind w:left="2340" w:right="-360" w:hanging="1260"/>
      </w:pPr>
      <w:r w:rsidRPr="00A869AF">
        <w:t>2020-</w:t>
      </w:r>
      <w:r w:rsidR="00E848B2">
        <w:t>2021</w:t>
      </w:r>
    </w:p>
    <w:p w14:paraId="16FF3FB4" w14:textId="241E01A4" w:rsidR="009A4054" w:rsidRDefault="008E1A87" w:rsidP="008E1A87">
      <w:pPr>
        <w:tabs>
          <w:tab w:val="left" w:pos="-2160"/>
          <w:tab w:val="left" w:pos="1055"/>
        </w:tabs>
        <w:ind w:left="2340" w:right="-360" w:hanging="1260"/>
      </w:pPr>
      <w:r w:rsidRPr="00A869AF">
        <w:t>2017-2018</w:t>
      </w:r>
      <w:r w:rsidR="00E848B2">
        <w:t>,</w:t>
      </w:r>
      <w:r w:rsidRPr="00A869AF">
        <w:tab/>
      </w:r>
      <w:r w:rsidR="009A4054" w:rsidRPr="00A869AF">
        <w:t>Member, Faculty Advisory Committ</w:t>
      </w:r>
      <w:r w:rsidRPr="00A869AF">
        <w:t>ee</w:t>
      </w:r>
    </w:p>
    <w:p w14:paraId="2E31C1F4" w14:textId="7CB165A2" w:rsidR="00E848B2" w:rsidRPr="00A869AF" w:rsidRDefault="00E848B2" w:rsidP="008E1A87">
      <w:pPr>
        <w:tabs>
          <w:tab w:val="left" w:pos="-2160"/>
          <w:tab w:val="left" w:pos="1055"/>
        </w:tabs>
        <w:ind w:left="2340" w:right="-360" w:hanging="1260"/>
      </w:pPr>
      <w:r>
        <w:t>2021-</w:t>
      </w:r>
    </w:p>
    <w:p w14:paraId="54F3CA47" w14:textId="135ADD2A" w:rsidR="009A4054" w:rsidRPr="00A869AF" w:rsidRDefault="008E1A87" w:rsidP="008E1A87">
      <w:pPr>
        <w:tabs>
          <w:tab w:val="left" w:pos="-2160"/>
          <w:tab w:val="left" w:pos="1055"/>
        </w:tabs>
        <w:ind w:left="2340" w:right="-360" w:hanging="1260"/>
      </w:pPr>
      <w:r w:rsidRPr="00A869AF">
        <w:t>2018</w:t>
      </w:r>
      <w:r w:rsidRPr="00A869AF">
        <w:tab/>
      </w:r>
      <w:r w:rsidR="009A4054" w:rsidRPr="00A869AF">
        <w:t>Ad hoc member, Graduate Admissions Committee</w:t>
      </w:r>
    </w:p>
    <w:p w14:paraId="092D73CE" w14:textId="65C6BB57" w:rsidR="009A4054" w:rsidRPr="00A869AF" w:rsidRDefault="008E1A87" w:rsidP="008E1A87">
      <w:pPr>
        <w:tabs>
          <w:tab w:val="left" w:pos="-2160"/>
          <w:tab w:val="left" w:pos="1055"/>
        </w:tabs>
        <w:ind w:left="2340" w:right="-360" w:hanging="1260"/>
      </w:pPr>
      <w:r w:rsidRPr="00A869AF">
        <w:t>2018</w:t>
      </w:r>
      <w:r w:rsidRPr="00A869AF">
        <w:tab/>
      </w:r>
      <w:r w:rsidR="009A4054" w:rsidRPr="00A869AF">
        <w:t>Panel member, National Student Speech-Language-Hearing Association graduate school information night</w:t>
      </w:r>
    </w:p>
    <w:p w14:paraId="4705F7B1" w14:textId="412E704B" w:rsidR="009A4054" w:rsidRPr="00A869AF" w:rsidRDefault="008E1A87" w:rsidP="008E1A87">
      <w:pPr>
        <w:tabs>
          <w:tab w:val="left" w:pos="-2160"/>
          <w:tab w:val="left" w:pos="1055"/>
        </w:tabs>
        <w:ind w:left="2340" w:right="-360" w:hanging="1260"/>
      </w:pPr>
      <w:r w:rsidRPr="00A869AF">
        <w:t>2018-2020</w:t>
      </w:r>
      <w:r w:rsidRPr="00A869AF">
        <w:tab/>
      </w:r>
      <w:r w:rsidR="009A4054" w:rsidRPr="00A869AF">
        <w:t>Member, Education Policy Committee</w:t>
      </w:r>
    </w:p>
    <w:p w14:paraId="758191A7" w14:textId="31468035" w:rsidR="009A4054" w:rsidRDefault="008E1A87" w:rsidP="008E1A87">
      <w:pPr>
        <w:tabs>
          <w:tab w:val="left" w:pos="-2160"/>
          <w:tab w:val="left" w:pos="1055"/>
        </w:tabs>
        <w:ind w:left="2340" w:right="-360" w:hanging="1260"/>
      </w:pPr>
      <w:r w:rsidRPr="00A869AF">
        <w:t>2018-2020</w:t>
      </w:r>
      <w:r w:rsidRPr="00A869AF">
        <w:tab/>
      </w:r>
      <w:r w:rsidR="009A4054" w:rsidRPr="00A869AF">
        <w:t>Chapter adviser, National Student Speech-Language-Hearing Association</w:t>
      </w:r>
    </w:p>
    <w:p w14:paraId="78B13BCE" w14:textId="02118B55" w:rsidR="00C12FD8" w:rsidRDefault="00C12FD8" w:rsidP="008E1A87">
      <w:pPr>
        <w:tabs>
          <w:tab w:val="left" w:pos="-2160"/>
          <w:tab w:val="left" w:pos="1055"/>
        </w:tabs>
        <w:ind w:left="2340" w:right="-360" w:hanging="1260"/>
      </w:pPr>
      <w:r>
        <w:t>2021-2022</w:t>
      </w:r>
      <w:r>
        <w:tab/>
        <w:t>Member, Search Committee for Specialized Faculty of Audiology and Clinical Assistant Professor in Audiology</w:t>
      </w:r>
    </w:p>
    <w:p w14:paraId="1598CDC5" w14:textId="77777777" w:rsidR="00C31A66" w:rsidRPr="00A869AF" w:rsidRDefault="00C31A66" w:rsidP="00F54206">
      <w:pPr>
        <w:tabs>
          <w:tab w:val="left" w:pos="-2160"/>
        </w:tabs>
        <w:ind w:right="-360"/>
      </w:pPr>
    </w:p>
    <w:p w14:paraId="221ABB7C" w14:textId="77777777" w:rsidR="00C31A66" w:rsidRPr="00A869AF" w:rsidRDefault="00C31A66" w:rsidP="00D658B3">
      <w:pPr>
        <w:tabs>
          <w:tab w:val="left" w:pos="-2160"/>
        </w:tabs>
        <w:ind w:left="720" w:right="-360" w:hanging="360"/>
        <w:rPr>
          <w:i/>
        </w:rPr>
      </w:pPr>
      <w:r w:rsidRPr="00A869AF">
        <w:t>B.</w:t>
      </w:r>
      <w:r w:rsidRPr="00A869AF">
        <w:tab/>
      </w:r>
      <w:r w:rsidRPr="00A869AF">
        <w:rPr>
          <w:u w:val="single"/>
        </w:rPr>
        <w:t>Evaluation of Service</w:t>
      </w:r>
      <w:r w:rsidR="00D658B3" w:rsidRPr="00A869AF">
        <w:t xml:space="preserve"> </w:t>
      </w:r>
      <w:r w:rsidR="00D658B3" w:rsidRPr="00A869AF">
        <w:rPr>
          <w:i/>
        </w:rPr>
        <w:t>Please provide the name of the person(s) who developed the evaluation.</w:t>
      </w:r>
    </w:p>
    <w:p w14:paraId="7697515F" w14:textId="77777777" w:rsidR="00C31A66" w:rsidRPr="00A869AF" w:rsidRDefault="00C31A66" w:rsidP="00F54206">
      <w:pPr>
        <w:tabs>
          <w:tab w:val="left" w:pos="-2160"/>
        </w:tabs>
        <w:ind w:left="360" w:right="-360" w:hanging="360"/>
        <w:rPr>
          <w:u w:val="single"/>
        </w:rPr>
      </w:pPr>
      <w:r w:rsidRPr="00A869AF">
        <w:tab/>
      </w:r>
      <w:r w:rsidR="00D658B3" w:rsidRPr="00A869AF">
        <w:tab/>
      </w:r>
      <w:r w:rsidRPr="00A869AF">
        <w:t xml:space="preserve">(Author of evaluation:  </w:t>
      </w:r>
      <w:r w:rsidRPr="00A869AF">
        <w:rPr>
          <w:u w:val="single"/>
        </w:rPr>
        <w:tab/>
      </w:r>
      <w:r w:rsidRPr="00A869AF">
        <w:rPr>
          <w:u w:val="single"/>
        </w:rPr>
        <w:tab/>
      </w:r>
      <w:r w:rsidRPr="00A869AF">
        <w:rPr>
          <w:u w:val="single"/>
        </w:rPr>
        <w:tab/>
      </w:r>
      <w:r w:rsidRPr="00A869AF">
        <w:rPr>
          <w:u w:val="single"/>
        </w:rPr>
        <w:tab/>
      </w:r>
      <w:r w:rsidRPr="00A869AF">
        <w:rPr>
          <w:u w:val="single"/>
        </w:rPr>
        <w:tab/>
      </w:r>
      <w:r w:rsidRPr="00A869AF">
        <w:rPr>
          <w:u w:val="single"/>
        </w:rPr>
        <w:tab/>
      </w:r>
      <w:r w:rsidRPr="00A869AF">
        <w:rPr>
          <w:u w:val="single"/>
        </w:rPr>
        <w:tab/>
      </w:r>
      <w:r w:rsidRPr="00A869AF">
        <w:rPr>
          <w:u w:val="single"/>
        </w:rPr>
        <w:tab/>
      </w:r>
      <w:r w:rsidRPr="00A869AF">
        <w:t>)</w:t>
      </w:r>
    </w:p>
    <w:p w14:paraId="261994BC" w14:textId="77777777" w:rsidR="00C31A66" w:rsidRPr="00A869AF" w:rsidRDefault="00C31A66" w:rsidP="00F54206">
      <w:pPr>
        <w:tabs>
          <w:tab w:val="left" w:pos="-2160"/>
        </w:tabs>
        <w:ind w:right="-360"/>
      </w:pPr>
    </w:p>
    <w:p w14:paraId="3E6BC770" w14:textId="77777777" w:rsidR="00C31A66" w:rsidRPr="00A869AF" w:rsidRDefault="00C31A66" w:rsidP="00D658B3">
      <w:pPr>
        <w:tabs>
          <w:tab w:val="left" w:pos="-2160"/>
        </w:tabs>
        <w:ind w:left="1080" w:right="-360" w:hanging="360"/>
        <w:rPr>
          <w:u w:val="single"/>
        </w:rPr>
      </w:pPr>
      <w:r w:rsidRPr="00A869AF">
        <w:t>1.</w:t>
      </w:r>
      <w:r w:rsidRPr="00A869AF">
        <w:tab/>
      </w:r>
      <w:r w:rsidRPr="00A869AF">
        <w:rPr>
          <w:u w:val="single"/>
        </w:rPr>
        <w:t>Public Engagement</w:t>
      </w:r>
    </w:p>
    <w:p w14:paraId="47CEF70B" w14:textId="77777777" w:rsidR="00C31A66" w:rsidRPr="00A869AF" w:rsidRDefault="00C31A66" w:rsidP="00F54206">
      <w:pPr>
        <w:tabs>
          <w:tab w:val="left" w:pos="-2160"/>
        </w:tabs>
        <w:ind w:right="-360"/>
      </w:pPr>
    </w:p>
    <w:p w14:paraId="69E8354A" w14:textId="77777777" w:rsidR="00C31A66" w:rsidRPr="00A869AF" w:rsidRDefault="00C31A66" w:rsidP="00D658B3">
      <w:pPr>
        <w:tabs>
          <w:tab w:val="left" w:pos="-2160"/>
        </w:tabs>
        <w:ind w:left="1080" w:right="-360" w:hanging="360"/>
        <w:rPr>
          <w:u w:val="single"/>
        </w:rPr>
      </w:pPr>
      <w:r w:rsidRPr="00A869AF">
        <w:t>2.</w:t>
      </w:r>
      <w:r w:rsidRPr="00A869AF">
        <w:tab/>
      </w:r>
      <w:r w:rsidRPr="00A869AF">
        <w:rPr>
          <w:u w:val="single"/>
        </w:rPr>
        <w:t>Service to Disciplinary and Professional Societies or Associations</w:t>
      </w:r>
    </w:p>
    <w:p w14:paraId="0C513EFD" w14:textId="77777777" w:rsidR="00C31A66" w:rsidRPr="00A869AF" w:rsidRDefault="00C31A66" w:rsidP="00F54206">
      <w:pPr>
        <w:tabs>
          <w:tab w:val="left" w:pos="-2160"/>
        </w:tabs>
        <w:ind w:right="-360"/>
      </w:pPr>
    </w:p>
    <w:p w14:paraId="23EA20FD" w14:textId="77777777" w:rsidR="00C31A66" w:rsidRPr="00A869AF" w:rsidRDefault="00C31A66" w:rsidP="00D658B3">
      <w:pPr>
        <w:tabs>
          <w:tab w:val="left" w:pos="-2160"/>
        </w:tabs>
        <w:ind w:left="1080" w:right="-360" w:hanging="360"/>
        <w:rPr>
          <w:u w:val="single"/>
        </w:rPr>
      </w:pPr>
      <w:r w:rsidRPr="00A869AF">
        <w:t>3.</w:t>
      </w:r>
      <w:r w:rsidRPr="00A869AF">
        <w:tab/>
      </w:r>
      <w:r w:rsidRPr="00A869AF">
        <w:rPr>
          <w:u w:val="single"/>
        </w:rPr>
        <w:t>University/Campus Service</w:t>
      </w:r>
    </w:p>
    <w:p w14:paraId="680062C6" w14:textId="77777777" w:rsidR="00D658B3" w:rsidRPr="00A869AF" w:rsidRDefault="00D658B3" w:rsidP="00F54206">
      <w:pPr>
        <w:tabs>
          <w:tab w:val="left" w:pos="-2160"/>
        </w:tabs>
        <w:ind w:right="-360"/>
        <w:rPr>
          <w:u w:val="single"/>
        </w:rPr>
      </w:pPr>
    </w:p>
    <w:p w14:paraId="71DA301A" w14:textId="3D81C121" w:rsidR="009A4054" w:rsidRPr="00A869AF" w:rsidRDefault="009A4054">
      <w:pPr>
        <w:rPr>
          <w:u w:val="single"/>
        </w:rPr>
      </w:pPr>
      <w:r w:rsidRPr="00A869AF">
        <w:rPr>
          <w:u w:val="single"/>
        </w:rPr>
        <w:br w:type="page"/>
      </w:r>
    </w:p>
    <w:p w14:paraId="13748ACD" w14:textId="56459ECC" w:rsidR="00C31A66" w:rsidRPr="00A869AF" w:rsidRDefault="00C31A66" w:rsidP="00A07408">
      <w:pPr>
        <w:pStyle w:val="ListParagraph"/>
        <w:numPr>
          <w:ilvl w:val="0"/>
          <w:numId w:val="3"/>
        </w:numPr>
        <w:tabs>
          <w:tab w:val="left" w:pos="-2160"/>
        </w:tabs>
        <w:spacing w:before="120"/>
        <w:ind w:left="360" w:right="-360"/>
        <w:rPr>
          <w:b/>
          <w:smallCaps/>
        </w:rPr>
      </w:pPr>
      <w:r w:rsidRPr="00A869AF">
        <w:rPr>
          <w:b/>
          <w:smallCaps/>
        </w:rPr>
        <w:lastRenderedPageBreak/>
        <w:t>Research</w:t>
      </w:r>
    </w:p>
    <w:p w14:paraId="78FDA612" w14:textId="77777777" w:rsidR="00C31A66" w:rsidRPr="00A869AF" w:rsidRDefault="00C31A66" w:rsidP="00F54206">
      <w:pPr>
        <w:tabs>
          <w:tab w:val="left" w:pos="-2160"/>
        </w:tabs>
        <w:ind w:right="-360"/>
        <w:jc w:val="center"/>
      </w:pPr>
    </w:p>
    <w:p w14:paraId="35D90B4F" w14:textId="39FAD155" w:rsidR="00C31A66" w:rsidRPr="00A869AF" w:rsidRDefault="00C31A66" w:rsidP="000345EB">
      <w:pPr>
        <w:tabs>
          <w:tab w:val="left" w:pos="-2160"/>
        </w:tabs>
        <w:ind w:left="720" w:right="-360" w:hanging="360"/>
        <w:rPr>
          <w:u w:val="single"/>
        </w:rPr>
      </w:pPr>
      <w:r w:rsidRPr="00A869AF">
        <w:t>A.</w:t>
      </w:r>
      <w:r w:rsidRPr="00A869AF">
        <w:tab/>
      </w:r>
      <w:r w:rsidRPr="00A869AF">
        <w:rPr>
          <w:u w:val="single"/>
        </w:rPr>
        <w:t>Candidate’s Statement of Research Goals and Accomplishments</w:t>
      </w:r>
    </w:p>
    <w:p w14:paraId="11F3C250" w14:textId="77777777" w:rsidR="00733ADB" w:rsidRPr="00A869AF" w:rsidRDefault="00733ADB" w:rsidP="009A4054">
      <w:pPr>
        <w:tabs>
          <w:tab w:val="left" w:pos="-2160"/>
        </w:tabs>
        <w:ind w:left="720" w:right="-360"/>
      </w:pPr>
    </w:p>
    <w:p w14:paraId="6C99E1FD" w14:textId="038D75C8" w:rsidR="00733ADB" w:rsidRPr="00A869AF" w:rsidRDefault="00733ADB" w:rsidP="00D845A9">
      <w:pPr>
        <w:tabs>
          <w:tab w:val="left" w:pos="-2160"/>
        </w:tabs>
        <w:ind w:left="360" w:right="-360"/>
        <w:rPr>
          <w:i/>
          <w:iCs/>
          <w:u w:val="single"/>
        </w:rPr>
      </w:pPr>
      <w:r w:rsidRPr="00A869AF">
        <w:rPr>
          <w:i/>
          <w:iCs/>
          <w:u w:val="single"/>
        </w:rPr>
        <w:t xml:space="preserve">Overview of </w:t>
      </w:r>
      <w:r w:rsidR="0038140D">
        <w:rPr>
          <w:i/>
          <w:iCs/>
          <w:u w:val="single"/>
        </w:rPr>
        <w:t>R</w:t>
      </w:r>
      <w:r w:rsidRPr="00A869AF">
        <w:rPr>
          <w:i/>
          <w:iCs/>
          <w:u w:val="single"/>
        </w:rPr>
        <w:t xml:space="preserve">esearch </w:t>
      </w:r>
      <w:r w:rsidR="0038140D">
        <w:rPr>
          <w:i/>
          <w:iCs/>
          <w:u w:val="single"/>
        </w:rPr>
        <w:t>P</w:t>
      </w:r>
      <w:r w:rsidRPr="00A869AF">
        <w:rPr>
          <w:i/>
          <w:iCs/>
          <w:u w:val="single"/>
        </w:rPr>
        <w:t>rogram</w:t>
      </w:r>
    </w:p>
    <w:p w14:paraId="092BE14B" w14:textId="0977BC85" w:rsidR="00733ADB" w:rsidRDefault="00280CFB" w:rsidP="00D845A9">
      <w:pPr>
        <w:tabs>
          <w:tab w:val="left" w:pos="-2160"/>
        </w:tabs>
        <w:ind w:left="360" w:right="-360"/>
      </w:pPr>
      <w:r>
        <w:tab/>
      </w:r>
      <w:r w:rsidRPr="00A869AF">
        <w:t xml:space="preserve">The World Health Organization estimates that 466 million individuals worldwide have hearing loss, and this number is expected to nearly double by the year 2050. The most common </w:t>
      </w:r>
      <w:r w:rsidR="006F0A88">
        <w:t xml:space="preserve">report </w:t>
      </w:r>
      <w:r w:rsidRPr="00A869AF">
        <w:t>of individuals with hearing loss is difficulty hearing others in the presence of background noise. Untreated hearing loss is associated with depression, social isolation, decreased workplace productivity, and possibly dementia. Treatments such as hearing aids provide</w:t>
      </w:r>
      <w:r w:rsidR="00D72D56">
        <w:t>,</w:t>
      </w:r>
      <w:r w:rsidRPr="00A869AF">
        <w:t xml:space="preserve"> at most</w:t>
      </w:r>
      <w:r w:rsidR="00D72D56">
        <w:t>,</w:t>
      </w:r>
      <w:r w:rsidRPr="00A869AF">
        <w:t xml:space="preserve"> only moderate satisfaction with listening in noise. Additionally, standard diagnostic procedures in the audiology clinic primarily focus on hearing ability in quiet environments. Therefore, timely diagnosis and effective treatment of hearing</w:t>
      </w:r>
      <w:r w:rsidR="006F0A88">
        <w:t>-in-noise difficulties</w:t>
      </w:r>
      <w:r w:rsidRPr="00A869AF">
        <w:t xml:space="preserve"> are </w:t>
      </w:r>
      <w:r>
        <w:t xml:space="preserve">crucial </w:t>
      </w:r>
      <w:r w:rsidRPr="00A869AF">
        <w:t>public health goals.</w:t>
      </w:r>
      <w:r>
        <w:t xml:space="preserve"> </w:t>
      </w:r>
    </w:p>
    <w:p w14:paraId="1E2ED6AD" w14:textId="639A4231" w:rsidR="005F0997" w:rsidRDefault="0023287C" w:rsidP="00D845A9">
      <w:pPr>
        <w:tabs>
          <w:tab w:val="left" w:pos="-2160"/>
        </w:tabs>
        <w:ind w:left="360" w:right="-360"/>
      </w:pPr>
      <w:r>
        <w:tab/>
      </w:r>
      <w:r w:rsidRPr="00A869AF">
        <w:t xml:space="preserve">The </w:t>
      </w:r>
      <w:r w:rsidRPr="0023287C">
        <w:rPr>
          <w:b/>
          <w:bCs/>
        </w:rPr>
        <w:t>long-term objectives</w:t>
      </w:r>
      <w:r w:rsidRPr="00A869AF">
        <w:t xml:space="preserve"> of my research program are to understand the anatomic and physiologic underpinnings of hearing in noise</w:t>
      </w:r>
      <w:r>
        <w:t xml:space="preserve"> abilities and </w:t>
      </w:r>
      <w:r w:rsidRPr="00A869AF">
        <w:t>to develop</w:t>
      </w:r>
      <w:r>
        <w:t xml:space="preserve"> </w:t>
      </w:r>
      <w:proofErr w:type="gramStart"/>
      <w:r>
        <w:t>clinically-relevant</w:t>
      </w:r>
      <w:proofErr w:type="gramEnd"/>
      <w:r>
        <w:t xml:space="preserve"> assessments to characterize difficulties in these abilities. My current work focuses on how the brain controls the inner ear (</w:t>
      </w:r>
      <w:r>
        <w:rPr>
          <w:b/>
          <w:bCs/>
        </w:rPr>
        <w:t>auditory efferent system</w:t>
      </w:r>
      <w:r>
        <w:t xml:space="preserve">) and how this </w:t>
      </w:r>
      <w:r w:rsidR="00200CB5">
        <w:t xml:space="preserve">top-down </w:t>
      </w:r>
      <w:r>
        <w:t xml:space="preserve">control contributes to hearing in background noise. </w:t>
      </w:r>
      <w:r w:rsidR="00F443AC">
        <w:t xml:space="preserve">Sound reaching the ear travels from the inner ear up to the brain, resulting in the perception of sound. </w:t>
      </w:r>
      <w:r w:rsidR="00F443AC" w:rsidRPr="00A869AF">
        <w:t xml:space="preserve">At the same time, </w:t>
      </w:r>
      <w:r w:rsidR="005A5D0F">
        <w:t xml:space="preserve">when sounds of interest are degraded by background noise, </w:t>
      </w:r>
      <w:r w:rsidR="006F0A88">
        <w:t xml:space="preserve">the </w:t>
      </w:r>
      <w:proofErr w:type="gramStart"/>
      <w:r w:rsidR="006F0A88">
        <w:t>normally-functioning</w:t>
      </w:r>
      <w:proofErr w:type="gramEnd"/>
      <w:r w:rsidR="006F0A88">
        <w:t xml:space="preserve"> auditory system allows the brain to </w:t>
      </w:r>
      <w:r w:rsidR="00F443AC">
        <w:t xml:space="preserve">modify input from the inner ear to fine-tune the </w:t>
      </w:r>
      <w:r w:rsidR="005A5D0F">
        <w:t>sound of interest</w:t>
      </w:r>
      <w:r w:rsidR="00F443AC">
        <w:t xml:space="preserve"> reaching the brain, functioning as a noise reduction system. The </w:t>
      </w:r>
      <w:r w:rsidR="00F443AC" w:rsidRPr="00F443AC">
        <w:rPr>
          <w:b/>
          <w:bCs/>
        </w:rPr>
        <w:t>theoretical framework</w:t>
      </w:r>
      <w:r w:rsidR="00F443AC">
        <w:t xml:space="preserve"> underlying my research is that the auditory efferent system contributes to successful hearing in background noise and that difficulties hearing in background noise can be explained in part by dysfunction of this system.</w:t>
      </w:r>
      <w:r w:rsidR="004144A2">
        <w:t xml:space="preserve"> </w:t>
      </w:r>
      <w:r w:rsidR="00181B1E">
        <w:t xml:space="preserve">This framework is based on </w:t>
      </w:r>
      <w:r w:rsidR="004C3EBF">
        <w:t xml:space="preserve">decades of </w:t>
      </w:r>
      <w:r w:rsidR="00181B1E">
        <w:t>physiologic studies in animals demonstrating that auditory efferent activation enhances encoding of sounds in the presence of background noise</w:t>
      </w:r>
      <w:r w:rsidR="005F4E3C">
        <w:t xml:space="preserve">. </w:t>
      </w:r>
      <w:r w:rsidR="004144A2">
        <w:t xml:space="preserve">An additional aim of my research is to </w:t>
      </w:r>
      <w:r w:rsidR="0062549C">
        <w:t xml:space="preserve">optimize </w:t>
      </w:r>
      <w:r w:rsidR="00181B1E">
        <w:t>non-invasive</w:t>
      </w:r>
      <w:r w:rsidR="0062549C">
        <w:t xml:space="preserve"> measurements of the </w:t>
      </w:r>
      <w:r w:rsidR="004144A2">
        <w:t xml:space="preserve">auditory efferent system </w:t>
      </w:r>
      <w:r w:rsidR="00181B1E">
        <w:t xml:space="preserve">in humans </w:t>
      </w:r>
      <w:r w:rsidR="004144A2">
        <w:t xml:space="preserve">to </w:t>
      </w:r>
      <w:r w:rsidR="006F0A88">
        <w:t xml:space="preserve">develop </w:t>
      </w:r>
      <w:proofErr w:type="gramStart"/>
      <w:r w:rsidR="006F0A88">
        <w:t>clinically-feasible</w:t>
      </w:r>
      <w:proofErr w:type="gramEnd"/>
      <w:r w:rsidR="006F0A88">
        <w:t xml:space="preserve"> assessment tools</w:t>
      </w:r>
      <w:r w:rsidR="0062549C">
        <w:t>.</w:t>
      </w:r>
    </w:p>
    <w:p w14:paraId="1DFF3410" w14:textId="1CA26CA6" w:rsidR="00F443AC" w:rsidRDefault="00F443AC" w:rsidP="00D845A9">
      <w:pPr>
        <w:tabs>
          <w:tab w:val="left" w:pos="-2160"/>
        </w:tabs>
        <w:ind w:left="360" w:right="-360"/>
      </w:pPr>
      <w:r>
        <w:tab/>
      </w:r>
    </w:p>
    <w:p w14:paraId="10D23932" w14:textId="302C6EC5" w:rsidR="00F443AC" w:rsidRPr="00F443AC" w:rsidRDefault="005F0997" w:rsidP="00D845A9">
      <w:pPr>
        <w:tabs>
          <w:tab w:val="left" w:pos="-2160"/>
        </w:tabs>
        <w:ind w:left="360" w:right="-360"/>
        <w:rPr>
          <w:u w:val="single"/>
        </w:rPr>
      </w:pPr>
      <w:r>
        <w:rPr>
          <w:i/>
          <w:iCs/>
          <w:u w:val="single"/>
        </w:rPr>
        <w:t>Research Progress</w:t>
      </w:r>
      <w:r w:rsidR="00733ADB" w:rsidRPr="00A869AF">
        <w:rPr>
          <w:i/>
          <w:iCs/>
          <w:u w:val="single"/>
        </w:rPr>
        <w:t>: Insights into</w:t>
      </w:r>
      <w:r w:rsidR="00F443AC">
        <w:rPr>
          <w:i/>
          <w:iCs/>
          <w:u w:val="single"/>
        </w:rPr>
        <w:t xml:space="preserve"> </w:t>
      </w:r>
      <w:r w:rsidR="0038140D">
        <w:rPr>
          <w:i/>
          <w:iCs/>
          <w:u w:val="single"/>
        </w:rPr>
        <w:t>N</w:t>
      </w:r>
      <w:r w:rsidR="005A5D0F">
        <w:rPr>
          <w:i/>
          <w:iCs/>
          <w:u w:val="single"/>
        </w:rPr>
        <w:t xml:space="preserve">ormal </w:t>
      </w:r>
      <w:r w:rsidR="0038140D">
        <w:rPr>
          <w:i/>
          <w:iCs/>
          <w:u w:val="single"/>
        </w:rPr>
        <w:t>F</w:t>
      </w:r>
      <w:r w:rsidR="005A5D0F">
        <w:rPr>
          <w:i/>
          <w:iCs/>
          <w:u w:val="single"/>
        </w:rPr>
        <w:t xml:space="preserve">unctioning of the </w:t>
      </w:r>
      <w:r w:rsidR="0038140D">
        <w:rPr>
          <w:i/>
          <w:iCs/>
          <w:u w:val="single"/>
        </w:rPr>
        <w:t>A</w:t>
      </w:r>
      <w:r w:rsidR="00F443AC">
        <w:rPr>
          <w:i/>
          <w:iCs/>
          <w:u w:val="single"/>
        </w:rPr>
        <w:t xml:space="preserve">uditory </w:t>
      </w:r>
      <w:r w:rsidR="0038140D">
        <w:rPr>
          <w:i/>
          <w:iCs/>
          <w:u w:val="single"/>
        </w:rPr>
        <w:t>E</w:t>
      </w:r>
      <w:r w:rsidR="00F443AC">
        <w:rPr>
          <w:i/>
          <w:iCs/>
          <w:u w:val="single"/>
        </w:rPr>
        <w:t xml:space="preserve">fferent </w:t>
      </w:r>
      <w:r w:rsidR="0038140D">
        <w:rPr>
          <w:i/>
          <w:iCs/>
          <w:u w:val="single"/>
        </w:rPr>
        <w:t>S</w:t>
      </w:r>
      <w:r w:rsidR="00F443AC">
        <w:rPr>
          <w:i/>
          <w:iCs/>
          <w:u w:val="single"/>
        </w:rPr>
        <w:t>ystem</w:t>
      </w:r>
    </w:p>
    <w:p w14:paraId="3DDE6296" w14:textId="4B56C793" w:rsidR="008871B4" w:rsidRDefault="005A5D0F" w:rsidP="00D845A9">
      <w:pPr>
        <w:tabs>
          <w:tab w:val="left" w:pos="-2160"/>
        </w:tabs>
        <w:ind w:left="360" w:right="-360"/>
      </w:pPr>
      <w:r>
        <w:tab/>
        <w:t xml:space="preserve">Since starting at UIUC, my work </w:t>
      </w:r>
      <w:r w:rsidR="00F443AC">
        <w:t xml:space="preserve">has focused on </w:t>
      </w:r>
      <w:r>
        <w:t xml:space="preserve">young adults with </w:t>
      </w:r>
      <w:r w:rsidR="00565513">
        <w:t xml:space="preserve">no hearing issues </w:t>
      </w:r>
      <w:r>
        <w:t xml:space="preserve">to better understand the </w:t>
      </w:r>
      <w:proofErr w:type="gramStart"/>
      <w:r>
        <w:t>normally-functioning</w:t>
      </w:r>
      <w:proofErr w:type="gramEnd"/>
      <w:r>
        <w:t xml:space="preserve"> auditory efferent system. I utilize non-invasive physiologic measurements of how the brain controls inner ear function and </w:t>
      </w:r>
      <w:r w:rsidR="00061B1F">
        <w:t xml:space="preserve">I </w:t>
      </w:r>
      <w:r>
        <w:t xml:space="preserve">correlate these measurements with perceptual assessments of how individuals understand speech in background noise. </w:t>
      </w:r>
      <w:r w:rsidR="00565513">
        <w:t>This approach combines my</w:t>
      </w:r>
      <w:r w:rsidR="008871B4">
        <w:t xml:space="preserve"> clinical and research</w:t>
      </w:r>
      <w:r w:rsidR="00565513">
        <w:t xml:space="preserve"> training as a doctoral student </w:t>
      </w:r>
      <w:r w:rsidR="008871B4">
        <w:t xml:space="preserve">with my postdoctoral research training </w:t>
      </w:r>
      <w:r w:rsidR="00565513">
        <w:t xml:space="preserve">in </w:t>
      </w:r>
      <w:r w:rsidR="00A8196D">
        <w:t xml:space="preserve">ways that are </w:t>
      </w:r>
      <w:r w:rsidR="008871B4">
        <w:t>distinct from my</w:t>
      </w:r>
      <w:r w:rsidR="00A8196D">
        <w:t xml:space="preserve"> mentors. </w:t>
      </w:r>
    </w:p>
    <w:p w14:paraId="29DAD313" w14:textId="7C2AE9BD" w:rsidR="005A5D0F" w:rsidRDefault="008871B4" w:rsidP="00D845A9">
      <w:pPr>
        <w:tabs>
          <w:tab w:val="left" w:pos="-2160"/>
        </w:tabs>
        <w:ind w:left="360" w:right="-360"/>
      </w:pPr>
      <w:r>
        <w:tab/>
      </w:r>
      <w:r w:rsidR="005A5D0F">
        <w:t>My first study</w:t>
      </w:r>
      <w:r w:rsidR="00565513">
        <w:t xml:space="preserve"> at UIUC</w:t>
      </w:r>
      <w:r w:rsidR="005A5D0F">
        <w:t xml:space="preserve"> investigated how the auditory efferent system reacts to noises that resemble multiple people talking simultaneously, which is a common noise source in daily life. R</w:t>
      </w:r>
      <w:r w:rsidR="005A5D0F" w:rsidRPr="00A869AF">
        <w:t xml:space="preserve">esults demonstrated that the auditory </w:t>
      </w:r>
      <w:r w:rsidR="005A5D0F">
        <w:t xml:space="preserve">efferent system </w:t>
      </w:r>
      <w:r w:rsidR="005714C1">
        <w:t xml:space="preserve">is activated by </w:t>
      </w:r>
      <w:r w:rsidR="005A5D0F">
        <w:t>this noise</w:t>
      </w:r>
      <w:r w:rsidR="005714C1">
        <w:t xml:space="preserve"> and the effects are robust. This suggests </w:t>
      </w:r>
      <w:r w:rsidR="005A5D0F">
        <w:t>that</w:t>
      </w:r>
      <w:r w:rsidR="005714C1">
        <w:t xml:space="preserve"> the noise created by multiple people talking in the background </w:t>
      </w:r>
      <w:r w:rsidR="005A5D0F">
        <w:t xml:space="preserve">will </w:t>
      </w:r>
      <w:r w:rsidR="005714C1">
        <w:t xml:space="preserve">cause the auditory efferent system to fine-tune the response to other sounds of interest </w:t>
      </w:r>
      <w:r w:rsidR="005A5D0F">
        <w:t xml:space="preserve">which may be beneficial </w:t>
      </w:r>
      <w:r w:rsidR="005714C1">
        <w:t xml:space="preserve">when listening in background noise. </w:t>
      </w:r>
      <w:r w:rsidR="005A5D0F">
        <w:t>This work was funded by grants from the American Speech-Language-Hearing Foundation and the Campus Research Board</w:t>
      </w:r>
      <w:r w:rsidR="00565513">
        <w:t xml:space="preserve">. I presented preliminary results at the </w:t>
      </w:r>
      <w:proofErr w:type="spellStart"/>
      <w:r w:rsidR="00565513" w:rsidRPr="00565513">
        <w:rPr>
          <w:i/>
          <w:iCs/>
        </w:rPr>
        <w:t>MidWinter</w:t>
      </w:r>
      <w:proofErr w:type="spellEnd"/>
      <w:r w:rsidR="00565513" w:rsidRPr="00565513">
        <w:rPr>
          <w:i/>
          <w:iCs/>
        </w:rPr>
        <w:t xml:space="preserve"> Meeting of the Association for Research in </w:t>
      </w:r>
      <w:r w:rsidR="00565513" w:rsidRPr="005F4E3C">
        <w:rPr>
          <w:i/>
          <w:iCs/>
        </w:rPr>
        <w:t>Otolaryngology</w:t>
      </w:r>
      <w:r w:rsidR="005F4E3C">
        <w:t xml:space="preserve">. I then published the results in the journal </w:t>
      </w:r>
      <w:r w:rsidR="00565513">
        <w:rPr>
          <w:i/>
          <w:iCs/>
        </w:rPr>
        <w:t xml:space="preserve">Hearing Research </w:t>
      </w:r>
      <w:r w:rsidR="00565513">
        <w:t>(Mertes, 2018).</w:t>
      </w:r>
    </w:p>
    <w:p w14:paraId="7C7B1FFF" w14:textId="1DC33F2E" w:rsidR="00EF686C" w:rsidRDefault="00565513" w:rsidP="00D845A9">
      <w:pPr>
        <w:tabs>
          <w:tab w:val="left" w:pos="-2160"/>
        </w:tabs>
        <w:ind w:left="360" w:right="-360"/>
      </w:pPr>
      <w:r>
        <w:lastRenderedPageBreak/>
        <w:tab/>
        <w:t xml:space="preserve">My </w:t>
      </w:r>
      <w:r w:rsidR="00EF686C">
        <w:t>next s</w:t>
      </w:r>
      <w:r>
        <w:t xml:space="preserve">tudy examined the association between physiologic measures of the auditory efferent system with perception of speech </w:t>
      </w:r>
      <w:r w:rsidR="00EF686C">
        <w:t>presented in a range of background noise levels.</w:t>
      </w:r>
      <w:r w:rsidR="004144A2">
        <w:t xml:space="preserve"> My postdoctoral work </w:t>
      </w:r>
      <w:r w:rsidR="0037023F">
        <w:t xml:space="preserve">(Mertes et al., 2018) </w:t>
      </w:r>
      <w:r w:rsidR="004144A2">
        <w:t>suggested that this relationship is complex and may not be apparent</w:t>
      </w:r>
      <w:r w:rsidR="00FF373A">
        <w:t xml:space="preserve"> when presenting speech in the presence of only one noise intensity. </w:t>
      </w:r>
      <w:r w:rsidR="004144A2">
        <w:t xml:space="preserve">I expanded upon this postdoctoral work to include a wider range of noise </w:t>
      </w:r>
      <w:r w:rsidR="00FF373A">
        <w:t>intensities</w:t>
      </w:r>
      <w:r w:rsidR="004144A2">
        <w:t xml:space="preserve">. </w:t>
      </w:r>
      <w:r w:rsidR="00EF686C">
        <w:t xml:space="preserve">Results revealed that performance could be predicted by the amount of auditory efferent activity, </w:t>
      </w:r>
      <w:r w:rsidR="00EF686C" w:rsidRPr="00A869AF">
        <w:t>but only when the change in performance across intensity levels was characterized. These results may explain the discrepant findings of previous work</w:t>
      </w:r>
      <w:r w:rsidR="00EF686C">
        <w:t xml:space="preserve"> which only investigated performance at a single background noise intensity. Furthermore, the results support the hypothesis that hearing in background noise is driven in part by the auditory efferent system. This work was supported by grants from the American Speech-Language-Hearing Foundation and the Campus Research Board. Two of my </w:t>
      </w:r>
      <w:proofErr w:type="spellStart"/>
      <w:r w:rsidR="00EF686C">
        <w:t>Au.D</w:t>
      </w:r>
      <w:proofErr w:type="spellEnd"/>
      <w:r w:rsidR="00EF686C">
        <w:t xml:space="preserve">. students were involved in this project. One student presented the results at the </w:t>
      </w:r>
      <w:r w:rsidR="00EF686C">
        <w:rPr>
          <w:i/>
          <w:iCs/>
        </w:rPr>
        <w:t>Meeting of the American Auditory Society</w:t>
      </w:r>
      <w:r w:rsidR="00EF686C">
        <w:t xml:space="preserve"> </w:t>
      </w:r>
      <w:r w:rsidR="0062549C">
        <w:t xml:space="preserve">in 2019 </w:t>
      </w:r>
      <w:r w:rsidR="00EF686C">
        <w:t xml:space="preserve">and received a mentored travel award from the National Institutes of Health. These students also served as co-authors on the manuscript that </w:t>
      </w:r>
      <w:r w:rsidR="008D37F4">
        <w:t xml:space="preserve">was published in </w:t>
      </w:r>
      <w:r w:rsidR="008D37F4">
        <w:rPr>
          <w:i/>
          <w:iCs/>
        </w:rPr>
        <w:t>The Journal of the Acoustical Society of America</w:t>
      </w:r>
      <w:r w:rsidR="001A5097">
        <w:t xml:space="preserve"> (Mertes et al., 2019).</w:t>
      </w:r>
    </w:p>
    <w:p w14:paraId="4810BB8A" w14:textId="5B331D67" w:rsidR="009B3231" w:rsidRPr="0062549C" w:rsidRDefault="009B3231" w:rsidP="00D845A9">
      <w:pPr>
        <w:tabs>
          <w:tab w:val="left" w:pos="-2160"/>
        </w:tabs>
        <w:ind w:left="360" w:right="-360"/>
      </w:pPr>
      <w:r>
        <w:tab/>
        <w:t xml:space="preserve">The results of this work raised questions regarding </w:t>
      </w:r>
      <w:r w:rsidR="005F0997">
        <w:t xml:space="preserve">the specific components of the speech signal that are made more understandable when the auditory efferent system is activated. </w:t>
      </w:r>
      <w:r>
        <w:t xml:space="preserve">The acoustics of speech are complex and involve </w:t>
      </w:r>
      <w:r w:rsidR="008871B4">
        <w:t xml:space="preserve">changes in frequencies and intensities over time. </w:t>
      </w:r>
      <w:r w:rsidR="0062549C">
        <w:t xml:space="preserve">Motivated by animal work showing an involvement of the auditory efferent system in perception of vowels, I </w:t>
      </w:r>
      <w:r w:rsidR="008871B4">
        <w:t>led</w:t>
      </w:r>
      <w:r w:rsidR="0062549C">
        <w:t xml:space="preserve"> a study that examined the relationship between auditory efferent activity and vowel perception in young adult listeners. This study served as the basis of an </w:t>
      </w:r>
      <w:proofErr w:type="spellStart"/>
      <w:r w:rsidR="0062549C">
        <w:t>Au.D</w:t>
      </w:r>
      <w:proofErr w:type="spellEnd"/>
      <w:r w:rsidR="0062549C">
        <w:t>.</w:t>
      </w:r>
      <w:r w:rsidR="008871B4">
        <w:t xml:space="preserve"> student’s</w:t>
      </w:r>
      <w:r w:rsidR="0062549C">
        <w:t xml:space="preserve"> capstone project. This student again presented at the </w:t>
      </w:r>
      <w:r w:rsidR="0062549C">
        <w:rPr>
          <w:i/>
          <w:iCs/>
        </w:rPr>
        <w:t>Meeting of the American Auditory Society</w:t>
      </w:r>
      <w:r w:rsidR="0062549C">
        <w:t xml:space="preserve"> and received a second mentored travel award from the National Institutes of Health. The work was recently published in </w:t>
      </w:r>
      <w:r w:rsidR="0062549C">
        <w:rPr>
          <w:i/>
          <w:iCs/>
        </w:rPr>
        <w:t xml:space="preserve">Hearing, Balance and Communication </w:t>
      </w:r>
      <w:r w:rsidR="0062549C">
        <w:t>(Mertes &amp; Johnson, 2020).</w:t>
      </w:r>
      <w:r w:rsidR="005F0997">
        <w:t xml:space="preserve"> Future work will examine associations between auditory efferent activity and other components of the speech signal (e.g., changes in intensity over time) to better understand the specific functional benefits that the auditory efferent system confers.</w:t>
      </w:r>
    </w:p>
    <w:p w14:paraId="4226658C" w14:textId="7CE003CF" w:rsidR="00F443AC" w:rsidRPr="00F443AC" w:rsidRDefault="008D37F4" w:rsidP="00D845A9">
      <w:pPr>
        <w:tabs>
          <w:tab w:val="left" w:pos="-2160"/>
        </w:tabs>
        <w:ind w:left="360" w:right="-360"/>
      </w:pPr>
      <w:r>
        <w:tab/>
      </w:r>
    </w:p>
    <w:p w14:paraId="070CD684" w14:textId="354F98BF" w:rsidR="00733ADB" w:rsidRDefault="005F0997" w:rsidP="00D845A9">
      <w:pPr>
        <w:tabs>
          <w:tab w:val="left" w:pos="-2160"/>
        </w:tabs>
        <w:ind w:left="360" w:right="-360"/>
        <w:rPr>
          <w:i/>
          <w:iCs/>
          <w:u w:val="single"/>
        </w:rPr>
      </w:pPr>
      <w:r>
        <w:rPr>
          <w:i/>
          <w:iCs/>
          <w:u w:val="single"/>
        </w:rPr>
        <w:t>Research Progress</w:t>
      </w:r>
      <w:r w:rsidR="00733ADB" w:rsidRPr="00A869AF">
        <w:rPr>
          <w:i/>
          <w:iCs/>
          <w:u w:val="single"/>
        </w:rPr>
        <w:t xml:space="preserve">: </w:t>
      </w:r>
      <w:r w:rsidR="007053E1">
        <w:rPr>
          <w:i/>
          <w:iCs/>
          <w:u w:val="single"/>
        </w:rPr>
        <w:t xml:space="preserve">Methodologic </w:t>
      </w:r>
      <w:r w:rsidR="0038140D">
        <w:rPr>
          <w:i/>
          <w:iCs/>
          <w:u w:val="single"/>
        </w:rPr>
        <w:t>I</w:t>
      </w:r>
      <w:r w:rsidR="007053E1">
        <w:rPr>
          <w:i/>
          <w:iCs/>
          <w:u w:val="single"/>
        </w:rPr>
        <w:t>mprovements</w:t>
      </w:r>
      <w:r>
        <w:rPr>
          <w:i/>
          <w:iCs/>
          <w:u w:val="single"/>
        </w:rPr>
        <w:t xml:space="preserve"> to Auditory Efferent System Assessments</w:t>
      </w:r>
    </w:p>
    <w:p w14:paraId="2812E97D" w14:textId="46F88CC1" w:rsidR="00536ABD" w:rsidRDefault="00536ABD" w:rsidP="00D845A9">
      <w:pPr>
        <w:tabs>
          <w:tab w:val="left" w:pos="-2160"/>
        </w:tabs>
        <w:ind w:left="360" w:right="-360"/>
      </w:pPr>
      <w:r>
        <w:tab/>
        <w:t xml:space="preserve">The function of the auditory efferent system can be investigated non-invasively </w:t>
      </w:r>
      <w:r w:rsidR="00B63EFA">
        <w:t xml:space="preserve">through responses called </w:t>
      </w:r>
      <w:r w:rsidR="00B63EFA" w:rsidRPr="007053E1">
        <w:rPr>
          <w:b/>
          <w:bCs/>
        </w:rPr>
        <w:t>otoacoustic emissions</w:t>
      </w:r>
      <w:r w:rsidR="00B63EFA">
        <w:t>, which are low-</w:t>
      </w:r>
      <w:r w:rsidR="006752A8">
        <w:t>intensity</w:t>
      </w:r>
      <w:r w:rsidR="00B63EFA">
        <w:t xml:space="preserve"> sounds created by the inner ear that can be measured with a sensitive microphone placed in the ear. </w:t>
      </w:r>
      <w:r w:rsidR="008871B4">
        <w:t>The presence of o</w:t>
      </w:r>
      <w:r w:rsidR="00B63EFA">
        <w:t>toacoustic emissions indicate</w:t>
      </w:r>
      <w:r w:rsidR="008871B4">
        <w:t>s</w:t>
      </w:r>
      <w:r w:rsidR="00B63EFA">
        <w:t xml:space="preserve"> a functioning inner ear. The </w:t>
      </w:r>
      <w:r w:rsidR="008871B4">
        <w:t xml:space="preserve">effects of the auditory system can be ascertained by stimulating it with noise and </w:t>
      </w:r>
      <w:r w:rsidR="00B63EFA">
        <w:t xml:space="preserve">observing the change in </w:t>
      </w:r>
      <w:r w:rsidR="00006AF4">
        <w:t xml:space="preserve">the intensity of </w:t>
      </w:r>
      <w:r w:rsidR="00B63EFA">
        <w:t>otoacoustic emission</w:t>
      </w:r>
      <w:r w:rsidR="00006AF4">
        <w:t>s</w:t>
      </w:r>
      <w:r w:rsidR="008871B4">
        <w:t>, where larger changes indicate stronger auditory efferent function</w:t>
      </w:r>
      <w:r w:rsidR="00B63EFA">
        <w:t xml:space="preserve">. </w:t>
      </w:r>
      <w:r w:rsidR="007053E1">
        <w:t xml:space="preserve">One </w:t>
      </w:r>
      <w:proofErr w:type="gramStart"/>
      <w:r w:rsidR="007053E1">
        <w:t>confound</w:t>
      </w:r>
      <w:proofErr w:type="gramEnd"/>
      <w:r w:rsidR="007053E1">
        <w:t xml:space="preserve"> to this measurement paradigm is that the noise can also activate a reflex that contracts a middle ear muscle </w:t>
      </w:r>
      <w:r w:rsidR="008871B4">
        <w:t>that also results in a change in otoacoustic emission intensity.</w:t>
      </w:r>
      <w:r w:rsidR="007053E1">
        <w:t xml:space="preserve"> </w:t>
      </w:r>
      <w:r w:rsidR="004408EB">
        <w:t>If this middle ear reflex is activated, it becomes difficult to determine the extent to which the auditory efferent system contributed to the measurement. I have described statistical methods for detecting when this middle ear reflex is activated during the measurement, which is important for proper interpretation of the results</w:t>
      </w:r>
      <w:r w:rsidR="008871B4">
        <w:t xml:space="preserve"> and can be used to select stimulus parameters that do not invoke the middle ear reflex</w:t>
      </w:r>
      <w:r w:rsidR="004408EB">
        <w:t>. The work</w:t>
      </w:r>
      <w:r w:rsidR="00C6771F">
        <w:t xml:space="preserve"> was funded by the Campus Research Board and </w:t>
      </w:r>
      <w:r w:rsidR="004408EB">
        <w:t xml:space="preserve">was recently published in </w:t>
      </w:r>
      <w:r w:rsidR="004408EB">
        <w:rPr>
          <w:i/>
          <w:iCs/>
        </w:rPr>
        <w:t>International Journal of Audiology</w:t>
      </w:r>
      <w:r w:rsidR="004408EB">
        <w:t xml:space="preserve"> (Mertes, 2020</w:t>
      </w:r>
      <w:r w:rsidR="00E95276">
        <w:t>a</w:t>
      </w:r>
      <w:r w:rsidR="004408EB">
        <w:t>)</w:t>
      </w:r>
      <w:r w:rsidR="00006AF4">
        <w:t>.</w:t>
      </w:r>
    </w:p>
    <w:p w14:paraId="208C55EB" w14:textId="52ED2E32" w:rsidR="00006AF4" w:rsidRDefault="004408EB" w:rsidP="00D845A9">
      <w:pPr>
        <w:tabs>
          <w:tab w:val="left" w:pos="-2160"/>
        </w:tabs>
        <w:ind w:left="360" w:right="-360"/>
      </w:pPr>
      <w:r>
        <w:tab/>
      </w:r>
      <w:r w:rsidR="00006AF4">
        <w:t xml:space="preserve">The changes in otoacoustic emissions intensity due to the auditory efferent system can vary in magnitude across individuals. Small changes can be difficult to detect and may limit the clinical utility of such measurements. Recently, I reported that the magnitude of </w:t>
      </w:r>
      <w:r w:rsidR="00006AF4">
        <w:lastRenderedPageBreak/>
        <w:t xml:space="preserve">the effect is significantly larger </w:t>
      </w:r>
      <w:r w:rsidR="00CF0831">
        <w:t xml:space="preserve">for </w:t>
      </w:r>
      <w:r w:rsidR="00006AF4">
        <w:t xml:space="preserve">otoacoustic emissions that </w:t>
      </w:r>
      <w:r w:rsidR="00CF0831">
        <w:t xml:space="preserve">persist later in time relative to those that occur earlier in time. </w:t>
      </w:r>
      <w:r w:rsidR="00006AF4">
        <w:t>Importantly, these later-occurring</w:t>
      </w:r>
      <w:r w:rsidR="00C6771F">
        <w:t xml:space="preserve"> components</w:t>
      </w:r>
      <w:r w:rsidR="00006AF4">
        <w:t xml:space="preserve"> are </w:t>
      </w:r>
      <w:r w:rsidR="00C6771F">
        <w:t>excluded from standard measurements of otoacoustic emissions. The results suggest that inclusion of these</w:t>
      </w:r>
      <w:r w:rsidR="00CF0831">
        <w:t xml:space="preserve"> later</w:t>
      </w:r>
      <w:r w:rsidR="00C6771F">
        <w:t xml:space="preserve"> components may improve the sensitivity of measurements of the auditory efferent system</w:t>
      </w:r>
      <w:r w:rsidR="00CF0831">
        <w:t>, which bodes well for clinical feasibility</w:t>
      </w:r>
      <w:r w:rsidR="00C6771F">
        <w:t xml:space="preserve">. This research was supported by the Campus Research Board at UIUC and was published in </w:t>
      </w:r>
      <w:r w:rsidR="00C6771F">
        <w:rPr>
          <w:i/>
          <w:iCs/>
        </w:rPr>
        <w:t xml:space="preserve">The Journal of the Acoustical Society of America – Express Letters </w:t>
      </w:r>
      <w:r w:rsidR="00C6771F">
        <w:t>(Mertes, 2020</w:t>
      </w:r>
      <w:r w:rsidR="00E95276">
        <w:t>b</w:t>
      </w:r>
      <w:r w:rsidR="00C6771F">
        <w:t>).</w:t>
      </w:r>
    </w:p>
    <w:p w14:paraId="1A7489FE" w14:textId="37CB16A5" w:rsidR="00467F42" w:rsidRPr="00C6771F" w:rsidRDefault="00467F42" w:rsidP="00D845A9">
      <w:pPr>
        <w:tabs>
          <w:tab w:val="left" w:pos="-2160"/>
        </w:tabs>
        <w:ind w:left="360" w:right="-360"/>
      </w:pPr>
      <w:r>
        <w:tab/>
        <w:t xml:space="preserve">Most recently, I have established the test-retest reliability of a common speech-in-noise task used in </w:t>
      </w:r>
      <w:proofErr w:type="gramStart"/>
      <w:r>
        <w:t>a number of</w:t>
      </w:r>
      <w:proofErr w:type="gramEnd"/>
      <w:r>
        <w:t xml:space="preserve"> studie</w:t>
      </w:r>
      <w:r w:rsidR="00CF0831">
        <w:t>s, including my own work on the auditory efferent system</w:t>
      </w:r>
      <w:r>
        <w:t xml:space="preserve">. For this study, my undergraduate lab members collected repeated-measures data in young adults with normal hearing. Contrary to expectation, the results demonstrated </w:t>
      </w:r>
      <w:r w:rsidR="00CF0831">
        <w:t xml:space="preserve">only moderate </w:t>
      </w:r>
      <w:r>
        <w:t xml:space="preserve">test-retest reliability for this task. This suggests that only large changes in performance can be considered true changes (e.g., due to activation of the auditory efferent system). This work was published in </w:t>
      </w:r>
      <w:r>
        <w:rPr>
          <w:i/>
          <w:iCs/>
        </w:rPr>
        <w:t xml:space="preserve">JASA Express Letters </w:t>
      </w:r>
      <w:r>
        <w:t>(Mertes, 2021). The results will guide my future work when selecting perception tasks that are sensitive to changes in performance due to auditory efferent activity.</w:t>
      </w:r>
    </w:p>
    <w:p w14:paraId="2C8052A9" w14:textId="07AC214E" w:rsidR="00006AF4" w:rsidRPr="00C6771F" w:rsidRDefault="00006AF4" w:rsidP="00D845A9">
      <w:pPr>
        <w:tabs>
          <w:tab w:val="left" w:pos="-2160"/>
        </w:tabs>
        <w:ind w:left="360" w:right="-360"/>
        <w:rPr>
          <w:u w:val="single"/>
        </w:rPr>
      </w:pPr>
    </w:p>
    <w:p w14:paraId="7186690D" w14:textId="6192E7CD" w:rsidR="00C6771F" w:rsidRPr="00C6771F" w:rsidRDefault="005A4767" w:rsidP="00D845A9">
      <w:pPr>
        <w:tabs>
          <w:tab w:val="left" w:pos="-2160"/>
        </w:tabs>
        <w:ind w:left="360" w:right="-360"/>
        <w:rPr>
          <w:i/>
          <w:iCs/>
          <w:u w:val="single"/>
        </w:rPr>
      </w:pPr>
      <w:r>
        <w:rPr>
          <w:i/>
          <w:iCs/>
          <w:u w:val="single"/>
        </w:rPr>
        <w:t xml:space="preserve">Ongoing Work and </w:t>
      </w:r>
      <w:r w:rsidR="00C6771F" w:rsidRPr="00C6771F">
        <w:rPr>
          <w:i/>
          <w:iCs/>
          <w:u w:val="single"/>
        </w:rPr>
        <w:t xml:space="preserve">Future </w:t>
      </w:r>
      <w:r w:rsidR="0038140D">
        <w:rPr>
          <w:i/>
          <w:iCs/>
          <w:u w:val="single"/>
        </w:rPr>
        <w:t>D</w:t>
      </w:r>
      <w:r w:rsidR="00C6771F" w:rsidRPr="00C6771F">
        <w:rPr>
          <w:i/>
          <w:iCs/>
          <w:u w:val="single"/>
        </w:rPr>
        <w:t>irections</w:t>
      </w:r>
    </w:p>
    <w:p w14:paraId="0BBEB755" w14:textId="489C2DEA" w:rsidR="00042297" w:rsidRDefault="00C6771F" w:rsidP="00D845A9">
      <w:pPr>
        <w:tabs>
          <w:tab w:val="left" w:pos="-2160"/>
        </w:tabs>
        <w:ind w:left="360" w:right="-360"/>
      </w:pPr>
      <w:r>
        <w:tab/>
        <w:t xml:space="preserve">Over the course of the next three years, I will continue progress on </w:t>
      </w:r>
      <w:r w:rsidR="00F2235B">
        <w:t>my long-term objectives of</w:t>
      </w:r>
      <w:r w:rsidR="00C71B25">
        <w:t xml:space="preserve"> </w:t>
      </w:r>
      <w:r w:rsidR="00BC75C6">
        <w:t>characteriz</w:t>
      </w:r>
      <w:r w:rsidR="00C71B25">
        <w:t>ing</w:t>
      </w:r>
      <w:r w:rsidR="00BC75C6">
        <w:t xml:space="preserve"> mechanisms of hearing in noise and develop</w:t>
      </w:r>
      <w:r w:rsidR="00C71B25">
        <w:t>ing</w:t>
      </w:r>
      <w:r w:rsidR="00BC75C6">
        <w:t xml:space="preserve"> clinical assessments </w:t>
      </w:r>
      <w:r w:rsidR="00F2235B">
        <w:t xml:space="preserve">for hearing in noise. </w:t>
      </w:r>
      <w:r w:rsidR="00BC75C6">
        <w:t>In January 2021, I received a second Campus Research Board grant to examine the contributions of auditory efferent activity</w:t>
      </w:r>
      <w:r w:rsidR="00F2235B">
        <w:t xml:space="preserve"> and </w:t>
      </w:r>
      <w:r w:rsidR="00BC75C6">
        <w:t xml:space="preserve">middle ear reflex activity to hearing in noise. </w:t>
      </w:r>
      <w:r w:rsidR="00E95276">
        <w:t>This work will build upon my recent publications (e.g., Mertes et al., 2019; Mertes, 2020a, 2020b</w:t>
      </w:r>
      <w:r w:rsidR="0001495B">
        <w:t>, Mertes, 2021</w:t>
      </w:r>
      <w:r w:rsidR="00E95276">
        <w:t xml:space="preserve">). </w:t>
      </w:r>
      <w:r w:rsidR="00042297">
        <w:t xml:space="preserve">The middle ear reflex will be measured </w:t>
      </w:r>
      <w:r w:rsidR="00F2235B">
        <w:t xml:space="preserve">using distinct methodology. </w:t>
      </w:r>
      <w:r w:rsidR="00042297">
        <w:t>I will investigate how the two systems work in tandem to contribute to perception of sounds in background noise.</w:t>
      </w:r>
    </w:p>
    <w:p w14:paraId="2D0BD828" w14:textId="5C902408" w:rsidR="00BE6008" w:rsidRDefault="00BE6008" w:rsidP="00D845A9">
      <w:pPr>
        <w:tabs>
          <w:tab w:val="left" w:pos="-2160"/>
        </w:tabs>
        <w:ind w:left="360" w:right="-360"/>
      </w:pPr>
      <w:r>
        <w:tab/>
      </w:r>
      <w:r w:rsidR="00F2235B">
        <w:t>This</w:t>
      </w:r>
      <w:r>
        <w:t xml:space="preserve"> grant also has an aim to assess auditory efferent function in adults with slight and mild hearing los</w:t>
      </w:r>
      <w:r w:rsidR="00F2235B">
        <w:t>s, which will require an exploration of measurement parameters to detect small changes in otoacoustic emission intensity in this population</w:t>
      </w:r>
      <w:r>
        <w:t xml:space="preserve">. This </w:t>
      </w:r>
      <w:r w:rsidR="00F2235B">
        <w:t xml:space="preserve">aim </w:t>
      </w:r>
      <w:r>
        <w:t xml:space="preserve">represents a further step toward </w:t>
      </w:r>
      <w:r w:rsidR="00F2235B">
        <w:t xml:space="preserve">moving my work in a </w:t>
      </w:r>
      <w:proofErr w:type="gramStart"/>
      <w:r w:rsidR="00F2235B">
        <w:t>clinically-oriented</w:t>
      </w:r>
      <w:proofErr w:type="gramEnd"/>
      <w:r w:rsidR="00F2235B">
        <w:t xml:space="preserve"> direction. </w:t>
      </w:r>
      <w:r>
        <w:t xml:space="preserve">To recruit participants with hearing loss, I will establish connections with the Department of Speech and Hearing Science’s Audiology Clinic as well as local otolaryngology departments. </w:t>
      </w:r>
    </w:p>
    <w:p w14:paraId="278266D9" w14:textId="3F75E42F" w:rsidR="005F0997" w:rsidRPr="00A869AF" w:rsidRDefault="00042297" w:rsidP="00D845A9">
      <w:pPr>
        <w:tabs>
          <w:tab w:val="left" w:pos="-2160"/>
        </w:tabs>
        <w:ind w:left="360" w:right="-360"/>
      </w:pPr>
      <w:r>
        <w:tab/>
        <w:t xml:space="preserve">Ongoing work </w:t>
      </w:r>
      <w:r w:rsidR="00841EA8">
        <w:t>also utilizes</w:t>
      </w:r>
      <w:r>
        <w:t xml:space="preserve"> electrophysiologic methods to assess the auditory efferent system. These methods allow for examining the effect of auditory efferent activity further up the auditory pathway compared to otoacoustic emissions. Th</w:t>
      </w:r>
      <w:r w:rsidR="00AE1D72">
        <w:t xml:space="preserve">is </w:t>
      </w:r>
      <w:r w:rsidR="00061B1F">
        <w:t>research</w:t>
      </w:r>
      <w:r>
        <w:t xml:space="preserve"> expand</w:t>
      </w:r>
      <w:r w:rsidR="00AE1D72">
        <w:t>s</w:t>
      </w:r>
      <w:r>
        <w:t xml:space="preserve"> upon my postdoctoral work</w:t>
      </w:r>
      <w:r w:rsidR="00AE1D72">
        <w:t xml:space="preserve"> (Mertes &amp; Leek, 2016)</w:t>
      </w:r>
      <w:r>
        <w:t xml:space="preserve">, with the goal of more fully characterizing the effects of auditory efferent function on the </w:t>
      </w:r>
      <w:r w:rsidR="00BE6008">
        <w:t>auditory system.</w:t>
      </w:r>
      <w:r w:rsidR="00D023DA">
        <w:t xml:space="preserve"> Preliminary results will be presented at the American Academy of Audiology 2021 meeting. This project </w:t>
      </w:r>
      <w:r w:rsidR="007677AE">
        <w:t xml:space="preserve">will also produce </w:t>
      </w:r>
      <w:r w:rsidR="00BE6008">
        <w:t xml:space="preserve">pilot data for a grant application </w:t>
      </w:r>
      <w:r w:rsidR="00841EA8">
        <w:t>(</w:t>
      </w:r>
      <w:r w:rsidR="00D023DA">
        <w:t xml:space="preserve">Early Career Research </w:t>
      </w:r>
      <w:r w:rsidR="00841EA8">
        <w:t xml:space="preserve">R21) </w:t>
      </w:r>
      <w:r w:rsidR="00BE6008">
        <w:t xml:space="preserve">to </w:t>
      </w:r>
      <w:r w:rsidR="006752A8">
        <w:t xml:space="preserve">be submitted to </w:t>
      </w:r>
      <w:r w:rsidR="00BE6008">
        <w:t>the National Institute on Deafness and Other Communication Disorders</w:t>
      </w:r>
      <w:r w:rsidR="00D023DA">
        <w:t xml:space="preserve"> in June 2021 to support my research for three years. </w:t>
      </w:r>
      <w:r w:rsidR="00F10181">
        <w:t>I will also pursue foundation funding for this work</w:t>
      </w:r>
      <w:r w:rsidR="00BE6008">
        <w:t>. T</w:t>
      </w:r>
      <w:r w:rsidR="00A16ACA">
        <w:t>he proposed research will assess auditory efferent activity at multiple levels of the auditory system and investigate the relationship between this activity and performance on hearing perception tasks.</w:t>
      </w:r>
      <w:r w:rsidR="005F5FE5">
        <w:t xml:space="preserve"> Within these studies, methodologic parameters will also be investigated to optimize the measurements to detect and characterize auditory efferent activity.</w:t>
      </w:r>
      <w:r w:rsidR="00D023DA">
        <w:t xml:space="preserve"> </w:t>
      </w:r>
      <w:r w:rsidR="00BE6008" w:rsidRPr="00A869AF">
        <w:t>Over the course of my career, I aspire to improve the accuracy and timeliness of the diagnosis of hearing loss and further our understanding of the mechanisms of hearing, with the ultimate goal of improving the quality of life for the millions of individuals with hearing loss.</w:t>
      </w:r>
    </w:p>
    <w:p w14:paraId="41A0DBE7" w14:textId="0B5FE009" w:rsidR="000345EB" w:rsidRPr="00A869AF" w:rsidRDefault="00C31A66" w:rsidP="000345EB">
      <w:pPr>
        <w:tabs>
          <w:tab w:val="left" w:pos="360"/>
        </w:tabs>
        <w:ind w:left="360"/>
        <w:rPr>
          <w:i/>
          <w:iCs/>
        </w:rPr>
      </w:pPr>
      <w:r w:rsidRPr="00A869AF">
        <w:lastRenderedPageBreak/>
        <w:t>B.</w:t>
      </w:r>
      <w:r w:rsidRPr="00A869AF">
        <w:tab/>
      </w:r>
      <w:r w:rsidRPr="00A869AF">
        <w:rPr>
          <w:u w:val="single"/>
        </w:rPr>
        <w:t>Departmental Evaluation of Research Accomplishments</w:t>
      </w:r>
      <w:r w:rsidR="009240EC" w:rsidRPr="00A869AF">
        <w:t xml:space="preserve"> </w:t>
      </w:r>
      <w:r w:rsidR="009240EC" w:rsidRPr="00A869AF">
        <w:rPr>
          <w:i/>
          <w:iCs/>
        </w:rPr>
        <w:t>(with emphasis on one or two publications or creative works)</w:t>
      </w:r>
      <w:r w:rsidR="009240EC" w:rsidRPr="00A869AF">
        <w:t xml:space="preserve"> </w:t>
      </w:r>
      <w:r w:rsidR="009240EC" w:rsidRPr="00A869AF">
        <w:rPr>
          <w:i/>
          <w:iCs/>
        </w:rPr>
        <w:t>Please provide the name of the person(s) who developed the evaluation.</w:t>
      </w:r>
    </w:p>
    <w:p w14:paraId="5320FAD8" w14:textId="2EB216D9" w:rsidR="00C31A66" w:rsidRPr="00A869AF" w:rsidRDefault="00C31A66" w:rsidP="00F54206">
      <w:pPr>
        <w:tabs>
          <w:tab w:val="left" w:pos="-2160"/>
        </w:tabs>
        <w:ind w:left="360" w:right="-360" w:hanging="360"/>
        <w:rPr>
          <w:u w:val="single"/>
        </w:rPr>
      </w:pPr>
      <w:r w:rsidRPr="00A869AF">
        <w:tab/>
        <w:t xml:space="preserve">(Author of evaluation:  </w:t>
      </w:r>
      <w:r w:rsidRPr="00A869AF">
        <w:rPr>
          <w:u w:val="single"/>
        </w:rPr>
        <w:tab/>
      </w:r>
      <w:r w:rsidRPr="00A869AF">
        <w:rPr>
          <w:u w:val="single"/>
        </w:rPr>
        <w:tab/>
      </w:r>
      <w:r w:rsidRPr="00A869AF">
        <w:rPr>
          <w:u w:val="single"/>
        </w:rPr>
        <w:tab/>
      </w:r>
      <w:r w:rsidRPr="00A869AF">
        <w:rPr>
          <w:u w:val="single"/>
        </w:rPr>
        <w:tab/>
      </w:r>
      <w:r w:rsidRPr="00A869AF">
        <w:rPr>
          <w:u w:val="single"/>
        </w:rPr>
        <w:tab/>
      </w:r>
      <w:r w:rsidRPr="00A869AF">
        <w:rPr>
          <w:u w:val="single"/>
        </w:rPr>
        <w:tab/>
      </w:r>
      <w:r w:rsidRPr="00A869AF">
        <w:rPr>
          <w:u w:val="single"/>
        </w:rPr>
        <w:tab/>
      </w:r>
      <w:r w:rsidRPr="00A869AF">
        <w:rPr>
          <w:u w:val="single"/>
        </w:rPr>
        <w:tab/>
      </w:r>
      <w:r w:rsidRPr="00A869AF">
        <w:t>)</w:t>
      </w:r>
    </w:p>
    <w:p w14:paraId="334406B6" w14:textId="77777777" w:rsidR="00C31A66" w:rsidRPr="00A869AF" w:rsidRDefault="00C31A66" w:rsidP="00F54206">
      <w:pPr>
        <w:tabs>
          <w:tab w:val="left" w:pos="-2160"/>
        </w:tabs>
        <w:ind w:right="-360"/>
      </w:pPr>
    </w:p>
    <w:p w14:paraId="609A1D26" w14:textId="5551E22C" w:rsidR="000345EB" w:rsidRPr="00A869AF" w:rsidRDefault="00C31A66" w:rsidP="000345EB">
      <w:pPr>
        <w:tabs>
          <w:tab w:val="left" w:pos="360"/>
        </w:tabs>
        <w:ind w:left="360"/>
        <w:rPr>
          <w:i/>
        </w:rPr>
      </w:pPr>
      <w:r w:rsidRPr="00A869AF">
        <w:t>C.</w:t>
      </w:r>
      <w:r w:rsidRPr="00A869AF">
        <w:tab/>
      </w:r>
      <w:r w:rsidRPr="00A869AF">
        <w:rPr>
          <w:u w:val="single"/>
        </w:rPr>
        <w:t>Departmental Evaluation of Future Potential</w:t>
      </w:r>
      <w:r w:rsidR="009240EC" w:rsidRPr="00A869AF">
        <w:t xml:space="preserve"> </w:t>
      </w:r>
      <w:r w:rsidR="009240EC" w:rsidRPr="00A869AF">
        <w:rPr>
          <w:i/>
          <w:iCs/>
        </w:rPr>
        <w:t>Please provide the name of the person(s) who developed the evaluation.</w:t>
      </w:r>
    </w:p>
    <w:p w14:paraId="135D1D6A" w14:textId="01234A65" w:rsidR="00C31A66" w:rsidRPr="00A869AF" w:rsidRDefault="00C31A66" w:rsidP="00F54206">
      <w:pPr>
        <w:tabs>
          <w:tab w:val="left" w:pos="-2160"/>
        </w:tabs>
        <w:ind w:left="360" w:right="-360" w:hanging="360"/>
      </w:pPr>
      <w:r w:rsidRPr="00A869AF">
        <w:tab/>
        <w:t xml:space="preserve">(Author of evaluation:  </w:t>
      </w:r>
      <w:r w:rsidRPr="00A869AF">
        <w:rPr>
          <w:u w:val="single"/>
        </w:rPr>
        <w:tab/>
      </w:r>
      <w:r w:rsidRPr="00A869AF">
        <w:rPr>
          <w:u w:val="single"/>
        </w:rPr>
        <w:tab/>
      </w:r>
      <w:r w:rsidRPr="00A869AF">
        <w:rPr>
          <w:u w:val="single"/>
        </w:rPr>
        <w:tab/>
      </w:r>
      <w:r w:rsidRPr="00A869AF">
        <w:rPr>
          <w:u w:val="single"/>
        </w:rPr>
        <w:tab/>
      </w:r>
      <w:r w:rsidRPr="00A869AF">
        <w:rPr>
          <w:u w:val="single"/>
        </w:rPr>
        <w:tab/>
      </w:r>
      <w:r w:rsidRPr="00A869AF">
        <w:rPr>
          <w:u w:val="single"/>
        </w:rPr>
        <w:tab/>
      </w:r>
      <w:r w:rsidRPr="00A869AF">
        <w:rPr>
          <w:u w:val="single"/>
        </w:rPr>
        <w:tab/>
      </w:r>
      <w:r w:rsidRPr="00A869AF">
        <w:rPr>
          <w:u w:val="single"/>
        </w:rPr>
        <w:tab/>
      </w:r>
      <w:r w:rsidRPr="00A869AF">
        <w:t>)</w:t>
      </w:r>
    </w:p>
    <w:p w14:paraId="763E207B" w14:textId="77777777" w:rsidR="000345EB" w:rsidRPr="00A869AF" w:rsidRDefault="000345EB" w:rsidP="00F54206">
      <w:pPr>
        <w:tabs>
          <w:tab w:val="left" w:pos="-2160"/>
        </w:tabs>
        <w:ind w:left="360" w:right="-360" w:hanging="360"/>
      </w:pPr>
    </w:p>
    <w:p w14:paraId="4870F8A2" w14:textId="77777777" w:rsidR="000345EB" w:rsidRPr="00A869AF" w:rsidRDefault="000345EB" w:rsidP="00F54206">
      <w:pPr>
        <w:tabs>
          <w:tab w:val="left" w:pos="-2160"/>
        </w:tabs>
        <w:ind w:left="360" w:right="-360" w:hanging="360"/>
        <w:rPr>
          <w:u w:val="single"/>
        </w:rPr>
      </w:pPr>
    </w:p>
    <w:p w14:paraId="30FF32B3" w14:textId="389528F4" w:rsidR="009A4054" w:rsidRPr="00A869AF" w:rsidRDefault="009A4054">
      <w:pPr>
        <w:rPr>
          <w:u w:val="single"/>
        </w:rPr>
      </w:pPr>
      <w:r w:rsidRPr="00A869AF">
        <w:rPr>
          <w:u w:val="single"/>
        </w:rPr>
        <w:br w:type="page"/>
      </w:r>
    </w:p>
    <w:p w14:paraId="4948BA52" w14:textId="77777777" w:rsidR="00C31A66" w:rsidRPr="00A869AF" w:rsidRDefault="00C31A66" w:rsidP="00A07408">
      <w:pPr>
        <w:pStyle w:val="ListParagraph"/>
        <w:numPr>
          <w:ilvl w:val="0"/>
          <w:numId w:val="3"/>
        </w:numPr>
        <w:tabs>
          <w:tab w:val="left" w:pos="-2160"/>
        </w:tabs>
        <w:spacing w:before="120"/>
        <w:ind w:left="360" w:right="-360"/>
        <w:rPr>
          <w:b/>
          <w:smallCaps/>
        </w:rPr>
      </w:pPr>
      <w:r w:rsidRPr="00A869AF">
        <w:rPr>
          <w:b/>
          <w:smallCaps/>
        </w:rPr>
        <w:lastRenderedPageBreak/>
        <w:t>External Evaluations</w:t>
      </w:r>
    </w:p>
    <w:p w14:paraId="0620A599" w14:textId="77777777" w:rsidR="000857D1" w:rsidRPr="00A869AF" w:rsidRDefault="000857D1" w:rsidP="002665B1">
      <w:pPr>
        <w:tabs>
          <w:tab w:val="left" w:pos="-2160"/>
        </w:tabs>
        <w:ind w:right="-360"/>
        <w:rPr>
          <w:b/>
          <w:smallCaps/>
        </w:rPr>
      </w:pPr>
    </w:p>
    <w:p w14:paraId="2D7D8ED6" w14:textId="77777777" w:rsidR="00C31A66" w:rsidRPr="00A869AF" w:rsidRDefault="00C31A66" w:rsidP="002665B1">
      <w:pPr>
        <w:tabs>
          <w:tab w:val="left" w:pos="-2160"/>
        </w:tabs>
        <w:ind w:right="-360"/>
        <w:jc w:val="center"/>
        <w:rPr>
          <w:b/>
          <w:i/>
        </w:rPr>
      </w:pPr>
      <w:r w:rsidRPr="00A869AF">
        <w:rPr>
          <w:b/>
          <w:i/>
        </w:rPr>
        <w:t>NOTE:  Please start this section on a new page.</w:t>
      </w:r>
    </w:p>
    <w:p w14:paraId="44DD80AF" w14:textId="77777777" w:rsidR="000857D1" w:rsidRPr="00A869AF" w:rsidRDefault="000857D1" w:rsidP="002665B1">
      <w:pPr>
        <w:tabs>
          <w:tab w:val="left" w:pos="-2160"/>
        </w:tabs>
        <w:ind w:right="-360"/>
      </w:pPr>
    </w:p>
    <w:p w14:paraId="009E845B" w14:textId="77777777" w:rsidR="00C31A66" w:rsidRPr="00A869AF" w:rsidRDefault="00C31A66" w:rsidP="002665B1">
      <w:pPr>
        <w:tabs>
          <w:tab w:val="left" w:pos="-2160"/>
        </w:tabs>
        <w:ind w:left="720" w:right="-360" w:hanging="360"/>
        <w:rPr>
          <w:i/>
          <w:u w:val="single"/>
        </w:rPr>
      </w:pPr>
      <w:r w:rsidRPr="00A869AF">
        <w:t>A.</w:t>
      </w:r>
      <w:r w:rsidRPr="00A869AF">
        <w:tab/>
      </w:r>
      <w:r w:rsidRPr="00A869AF">
        <w:rPr>
          <w:u w:val="single"/>
        </w:rPr>
        <w:t>Sample Letter(s) to External Evaluators</w:t>
      </w:r>
      <w:r w:rsidRPr="00A869AF">
        <w:t xml:space="preserve"> </w:t>
      </w:r>
      <w:r w:rsidR="000857D1" w:rsidRPr="00A869AF">
        <w:rPr>
          <w:i/>
        </w:rPr>
        <w:t>Include a copy of the letter (or letters, if different versions) used to solicit the outside evaluations.</w:t>
      </w:r>
    </w:p>
    <w:p w14:paraId="5C48552C" w14:textId="77777777" w:rsidR="00C31A66" w:rsidRPr="00A869AF" w:rsidRDefault="00C31A66" w:rsidP="002665B1">
      <w:pPr>
        <w:tabs>
          <w:tab w:val="left" w:pos="-2160"/>
        </w:tabs>
        <w:ind w:left="720" w:right="-360"/>
      </w:pPr>
    </w:p>
    <w:p w14:paraId="5DF86914" w14:textId="77777777" w:rsidR="00C31A66" w:rsidRPr="00A869AF" w:rsidRDefault="00C31A66" w:rsidP="002665B1">
      <w:pPr>
        <w:tabs>
          <w:tab w:val="left" w:pos="-2160"/>
        </w:tabs>
        <w:ind w:left="720" w:right="-360"/>
      </w:pPr>
    </w:p>
    <w:p w14:paraId="1DE3FF61" w14:textId="77777777" w:rsidR="00C31A66" w:rsidRPr="00A869AF" w:rsidRDefault="00C31A66" w:rsidP="002665B1">
      <w:pPr>
        <w:tabs>
          <w:tab w:val="left" w:pos="-2160"/>
        </w:tabs>
        <w:ind w:left="720" w:right="-360" w:hanging="360"/>
        <w:rPr>
          <w:i/>
          <w:u w:val="single"/>
        </w:rPr>
      </w:pPr>
      <w:r w:rsidRPr="00A869AF">
        <w:t>B.</w:t>
      </w:r>
      <w:r w:rsidRPr="00A869AF">
        <w:tab/>
      </w:r>
      <w:r w:rsidRPr="00A869AF">
        <w:rPr>
          <w:u w:val="single"/>
        </w:rPr>
        <w:t>Qualifications of the External Evaluators</w:t>
      </w:r>
      <w:r w:rsidRPr="00A869AF">
        <w:t xml:space="preserve"> </w:t>
      </w:r>
      <w:r w:rsidR="000857D1" w:rsidRPr="00A869AF">
        <w:rPr>
          <w:i/>
        </w:rPr>
        <w:t xml:space="preserve">Include a listing of the names, addresses, and affiliations of </w:t>
      </w:r>
      <w:r w:rsidR="000857D1" w:rsidRPr="00A869AF">
        <w:rPr>
          <w:i/>
          <w:u w:val="single"/>
        </w:rPr>
        <w:t>all</w:t>
      </w:r>
      <w:r w:rsidR="000857D1" w:rsidRPr="00A869AF">
        <w:rPr>
          <w:i/>
        </w:rPr>
        <w:t xml:space="preserve"> scholars or professional specialists outside the University of Illinois from whom you have solicited letters of evaluation.</w:t>
      </w:r>
    </w:p>
    <w:p w14:paraId="4EC90148" w14:textId="77777777" w:rsidR="00C31A66" w:rsidRPr="00A869AF" w:rsidRDefault="00C31A66" w:rsidP="002665B1">
      <w:pPr>
        <w:tabs>
          <w:tab w:val="left" w:pos="-2160"/>
        </w:tabs>
        <w:ind w:left="720" w:right="-360"/>
      </w:pPr>
    </w:p>
    <w:p w14:paraId="10430738" w14:textId="77777777" w:rsidR="00C31A66" w:rsidRPr="00A869AF" w:rsidRDefault="00C31A66" w:rsidP="002665B1">
      <w:pPr>
        <w:tabs>
          <w:tab w:val="left" w:pos="-2160"/>
        </w:tabs>
        <w:ind w:left="720" w:right="-360"/>
      </w:pPr>
    </w:p>
    <w:p w14:paraId="76789D92" w14:textId="77777777" w:rsidR="00C31A66" w:rsidRPr="00A869AF" w:rsidRDefault="00C31A66" w:rsidP="00CA16C8">
      <w:pPr>
        <w:pStyle w:val="ListParagraph"/>
        <w:numPr>
          <w:ilvl w:val="0"/>
          <w:numId w:val="16"/>
        </w:numPr>
        <w:tabs>
          <w:tab w:val="left" w:pos="-2160"/>
        </w:tabs>
        <w:ind w:right="-360"/>
      </w:pPr>
      <w:r w:rsidRPr="00A869AF">
        <w:rPr>
          <w:u w:val="single"/>
        </w:rPr>
        <w:t>External Letters</w:t>
      </w:r>
      <w:r w:rsidRPr="00A869AF">
        <w:t xml:space="preserve"> </w:t>
      </w:r>
    </w:p>
    <w:p w14:paraId="0C41ED04" w14:textId="77777777" w:rsidR="000857D1" w:rsidRPr="00A869AF" w:rsidRDefault="000857D1" w:rsidP="002665B1">
      <w:pPr>
        <w:pStyle w:val="ListParagraph"/>
        <w:tabs>
          <w:tab w:val="left" w:pos="-2160"/>
        </w:tabs>
        <w:ind w:right="-360"/>
        <w:rPr>
          <w:u w:val="single"/>
        </w:rPr>
      </w:pPr>
    </w:p>
    <w:p w14:paraId="582E7969" w14:textId="77777777" w:rsidR="000857D1" w:rsidRPr="00A869AF" w:rsidRDefault="000857D1" w:rsidP="002665B1">
      <w:pPr>
        <w:pStyle w:val="ListParagraph"/>
        <w:tabs>
          <w:tab w:val="left" w:pos="-2160"/>
        </w:tabs>
        <w:ind w:right="-360"/>
        <w:rPr>
          <w:u w:val="single"/>
        </w:rPr>
      </w:pPr>
    </w:p>
    <w:p w14:paraId="09F48B83" w14:textId="5064A153" w:rsidR="00A0039D" w:rsidRPr="00A869AF" w:rsidRDefault="00A0039D">
      <w:pPr>
        <w:rPr>
          <w:u w:val="single"/>
        </w:rPr>
      </w:pPr>
      <w:r w:rsidRPr="00A869AF">
        <w:rPr>
          <w:u w:val="single"/>
        </w:rPr>
        <w:br w:type="page"/>
      </w:r>
    </w:p>
    <w:p w14:paraId="0598D651" w14:textId="77777777" w:rsidR="00C31A66" w:rsidRPr="00A869AF" w:rsidRDefault="006823E7" w:rsidP="00A07408">
      <w:pPr>
        <w:pStyle w:val="ListParagraph"/>
        <w:numPr>
          <w:ilvl w:val="0"/>
          <w:numId w:val="3"/>
        </w:numPr>
        <w:tabs>
          <w:tab w:val="left" w:pos="-2160"/>
        </w:tabs>
        <w:ind w:left="360" w:right="-360"/>
        <w:rPr>
          <w:b/>
          <w:smallCaps/>
        </w:rPr>
      </w:pPr>
      <w:r w:rsidRPr="00A869AF">
        <w:rPr>
          <w:b/>
        </w:rPr>
        <w:lastRenderedPageBreak/>
        <w:t>S</w:t>
      </w:r>
      <w:r w:rsidR="00C31A66" w:rsidRPr="00A869AF">
        <w:rPr>
          <w:b/>
          <w:smallCaps/>
        </w:rPr>
        <w:t>pecial Comments by the Executive Officer</w:t>
      </w:r>
    </w:p>
    <w:p w14:paraId="53629DF8" w14:textId="77777777" w:rsidR="006823E7" w:rsidRPr="00A869AF" w:rsidRDefault="006823E7" w:rsidP="002665B1">
      <w:pPr>
        <w:pStyle w:val="ListParagraph"/>
        <w:tabs>
          <w:tab w:val="left" w:pos="-2160"/>
        </w:tabs>
        <w:ind w:left="360" w:right="-360"/>
        <w:rPr>
          <w:b/>
          <w:smallCaps/>
        </w:rPr>
      </w:pPr>
    </w:p>
    <w:p w14:paraId="095303F2" w14:textId="77777777" w:rsidR="00C31A66" w:rsidRPr="00A869AF" w:rsidRDefault="00C31A66" w:rsidP="002665B1">
      <w:pPr>
        <w:pStyle w:val="BodyText"/>
        <w:spacing w:after="0" w:line="240" w:lineRule="auto"/>
        <w:jc w:val="center"/>
        <w:rPr>
          <w:b/>
          <w:i/>
          <w:szCs w:val="24"/>
        </w:rPr>
      </w:pPr>
      <w:r w:rsidRPr="00A869AF">
        <w:rPr>
          <w:b/>
          <w:i/>
          <w:szCs w:val="24"/>
        </w:rPr>
        <w:t>NOTE:  Please start this section on a new page.</w:t>
      </w:r>
    </w:p>
    <w:p w14:paraId="50CB0E04" w14:textId="77777777" w:rsidR="002665B1" w:rsidRPr="00A869AF" w:rsidRDefault="002665B1" w:rsidP="002665B1">
      <w:pPr>
        <w:ind w:left="720" w:right="-360"/>
      </w:pPr>
    </w:p>
    <w:p w14:paraId="18E584A6" w14:textId="318DB9AD" w:rsidR="00C31A66" w:rsidRPr="00A869AF" w:rsidRDefault="00C31A66" w:rsidP="002665B1">
      <w:pPr>
        <w:ind w:left="720" w:right="-360"/>
      </w:pPr>
      <w:r w:rsidRPr="00A869AF">
        <w:t xml:space="preserve">Executive Officer Name (please type): </w:t>
      </w:r>
      <w:r w:rsidR="00620A98" w:rsidRPr="00A869AF">
        <w:rPr>
          <w:u w:val="single"/>
        </w:rPr>
        <w:tab/>
      </w:r>
      <w:r w:rsidR="00620A98" w:rsidRPr="00A869AF">
        <w:rPr>
          <w:u w:val="single"/>
        </w:rPr>
        <w:tab/>
      </w:r>
      <w:r w:rsidR="00620A98" w:rsidRPr="00A869AF">
        <w:rPr>
          <w:u w:val="single"/>
        </w:rPr>
        <w:tab/>
      </w:r>
      <w:r w:rsidR="00620A98" w:rsidRPr="00A869AF">
        <w:rPr>
          <w:u w:val="single"/>
        </w:rPr>
        <w:tab/>
      </w:r>
      <w:r w:rsidR="00620A98" w:rsidRPr="00A869AF">
        <w:rPr>
          <w:u w:val="single"/>
        </w:rPr>
        <w:tab/>
      </w:r>
      <w:r w:rsidR="00620A98" w:rsidRPr="00A869AF">
        <w:rPr>
          <w:u w:val="single"/>
        </w:rPr>
        <w:tab/>
      </w:r>
    </w:p>
    <w:p w14:paraId="381E9BF0" w14:textId="77777777" w:rsidR="00C31A66" w:rsidRPr="00A869AF" w:rsidRDefault="00C31A66" w:rsidP="002665B1">
      <w:pPr>
        <w:pStyle w:val="BodyTextIndent3"/>
        <w:spacing w:before="0" w:after="0"/>
        <w:rPr>
          <w:szCs w:val="24"/>
        </w:rPr>
      </w:pPr>
    </w:p>
    <w:p w14:paraId="0951128B" w14:textId="77777777" w:rsidR="002665B1" w:rsidRPr="00A869AF" w:rsidRDefault="002665B1" w:rsidP="002665B1">
      <w:pPr>
        <w:pStyle w:val="BodyTextIndent3"/>
        <w:spacing w:before="0" w:after="0"/>
        <w:rPr>
          <w:szCs w:val="24"/>
        </w:rPr>
      </w:pPr>
    </w:p>
    <w:p w14:paraId="0641157F" w14:textId="7E3AC1A1" w:rsidR="00A0039D" w:rsidRPr="00A869AF" w:rsidRDefault="00A0039D">
      <w:r w:rsidRPr="00A869AF">
        <w:br w:type="page"/>
      </w:r>
    </w:p>
    <w:p w14:paraId="09E2690E" w14:textId="77777777" w:rsidR="00C31A66" w:rsidRPr="00A869AF" w:rsidRDefault="006823E7" w:rsidP="00A07408">
      <w:pPr>
        <w:pStyle w:val="ListParagraph"/>
        <w:numPr>
          <w:ilvl w:val="0"/>
          <w:numId w:val="3"/>
        </w:numPr>
        <w:tabs>
          <w:tab w:val="left" w:pos="-2160"/>
        </w:tabs>
        <w:ind w:left="360" w:right="-360"/>
      </w:pPr>
      <w:r w:rsidRPr="00A869AF">
        <w:rPr>
          <w:b/>
          <w:smallCaps/>
        </w:rPr>
        <w:lastRenderedPageBreak/>
        <w:t xml:space="preserve">Special Comments by the Dean </w:t>
      </w:r>
      <w:r w:rsidRPr="00A869AF">
        <w:rPr>
          <w:i/>
          <w:smallCaps/>
        </w:rPr>
        <w:t>(</w:t>
      </w:r>
      <w:r w:rsidRPr="00A869AF">
        <w:rPr>
          <w:i/>
        </w:rPr>
        <w:t>Only when needed)</w:t>
      </w:r>
    </w:p>
    <w:p w14:paraId="4DE4EF3D" w14:textId="77777777" w:rsidR="006823E7" w:rsidRPr="00A869AF" w:rsidRDefault="006823E7" w:rsidP="002665B1">
      <w:pPr>
        <w:pStyle w:val="ListParagraph"/>
        <w:tabs>
          <w:tab w:val="left" w:pos="-2160"/>
        </w:tabs>
        <w:ind w:left="360" w:right="-360"/>
      </w:pPr>
    </w:p>
    <w:p w14:paraId="62BAD6FE" w14:textId="77777777" w:rsidR="006823E7" w:rsidRPr="00A869AF" w:rsidRDefault="006823E7" w:rsidP="002665B1">
      <w:pPr>
        <w:pStyle w:val="BodyText"/>
        <w:spacing w:after="0" w:line="240" w:lineRule="auto"/>
        <w:jc w:val="center"/>
        <w:rPr>
          <w:b/>
          <w:i/>
          <w:szCs w:val="24"/>
        </w:rPr>
      </w:pPr>
      <w:r w:rsidRPr="00A869AF">
        <w:rPr>
          <w:b/>
          <w:i/>
          <w:szCs w:val="24"/>
        </w:rPr>
        <w:t>NOTE:  Please start this section on a new page.</w:t>
      </w:r>
    </w:p>
    <w:p w14:paraId="34D6B454" w14:textId="77777777" w:rsidR="002665B1" w:rsidRPr="00A869AF" w:rsidRDefault="002665B1" w:rsidP="002665B1">
      <w:pPr>
        <w:tabs>
          <w:tab w:val="left" w:pos="-2160"/>
        </w:tabs>
        <w:ind w:right="-360"/>
      </w:pPr>
    </w:p>
    <w:p w14:paraId="2BD0BD21" w14:textId="77777777" w:rsidR="006823E7" w:rsidRPr="00A869AF" w:rsidRDefault="002665B1" w:rsidP="002665B1">
      <w:pPr>
        <w:tabs>
          <w:tab w:val="left" w:pos="-2160"/>
        </w:tabs>
        <w:ind w:right="-360"/>
      </w:pPr>
      <w:r w:rsidRPr="00A869AF">
        <w:tab/>
      </w:r>
      <w:r w:rsidR="006823E7" w:rsidRPr="00A869AF">
        <w:t>Dean Name (please type):</w:t>
      </w:r>
      <w:r w:rsidR="006823E7" w:rsidRPr="00A869AF">
        <w:rPr>
          <w:u w:val="single"/>
        </w:rPr>
        <w:tab/>
      </w:r>
      <w:r w:rsidR="006823E7" w:rsidRPr="00A869AF">
        <w:rPr>
          <w:u w:val="single"/>
        </w:rPr>
        <w:tab/>
      </w:r>
      <w:r w:rsidR="009F5344" w:rsidRPr="00A869AF">
        <w:rPr>
          <w:u w:val="single"/>
        </w:rPr>
        <w:tab/>
      </w:r>
      <w:r w:rsidR="009F5344" w:rsidRPr="00A869AF">
        <w:rPr>
          <w:u w:val="single"/>
        </w:rPr>
        <w:tab/>
      </w:r>
      <w:r w:rsidR="009F5344" w:rsidRPr="00A869AF">
        <w:rPr>
          <w:u w:val="single"/>
        </w:rPr>
        <w:tab/>
      </w:r>
      <w:r w:rsidR="009F5344" w:rsidRPr="00A869AF">
        <w:rPr>
          <w:u w:val="single"/>
        </w:rPr>
        <w:tab/>
      </w:r>
      <w:r w:rsidR="009F5344" w:rsidRPr="00A869AF">
        <w:rPr>
          <w:u w:val="single"/>
        </w:rPr>
        <w:tab/>
      </w:r>
      <w:r w:rsidR="006823E7" w:rsidRPr="00A869AF">
        <w:rPr>
          <w:u w:val="single"/>
        </w:rPr>
        <w:tab/>
      </w:r>
      <w:r w:rsidR="006823E7" w:rsidRPr="00A869AF">
        <w:tab/>
      </w:r>
      <w:r w:rsidR="006823E7" w:rsidRPr="00A869AF">
        <w:tab/>
      </w:r>
      <w:r w:rsidR="006823E7" w:rsidRPr="00A869AF">
        <w:tab/>
      </w:r>
      <w:r w:rsidR="006823E7" w:rsidRPr="00A869AF">
        <w:tab/>
      </w:r>
      <w:r w:rsidR="006823E7" w:rsidRPr="00A869AF">
        <w:tab/>
      </w:r>
    </w:p>
    <w:sectPr w:rsidR="006823E7" w:rsidRPr="00A869AF" w:rsidSect="0061662C">
      <w:footerReference w:type="default" r:id="rId10"/>
      <w:headerReference w:type="first" r:id="rId11"/>
      <w:pgSz w:w="12240" w:h="15840" w:code="1"/>
      <w:pgMar w:top="864" w:right="1728" w:bottom="864" w:left="1728" w:header="288"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15CC8" w14:textId="77777777" w:rsidR="00E32338" w:rsidRDefault="00E32338">
      <w:r>
        <w:separator/>
      </w:r>
    </w:p>
  </w:endnote>
  <w:endnote w:type="continuationSeparator" w:id="0">
    <w:p w14:paraId="07EB21BC" w14:textId="77777777" w:rsidR="00E32338" w:rsidRDefault="00E3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424023"/>
      <w:docPartObj>
        <w:docPartGallery w:val="Page Numbers (Bottom of Page)"/>
        <w:docPartUnique/>
      </w:docPartObj>
    </w:sdtPr>
    <w:sdtEndPr>
      <w:rPr>
        <w:noProof/>
      </w:rPr>
    </w:sdtEndPr>
    <w:sdtContent>
      <w:p w14:paraId="565DF06A" w14:textId="72E81E0D" w:rsidR="000F405C" w:rsidRDefault="000F40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1CEFC8" w14:textId="0A0D606C" w:rsidR="005A5D0F" w:rsidRPr="00634329" w:rsidRDefault="005A5D0F" w:rsidP="00F54206">
    <w:pPr>
      <w:pStyle w:val="Footer"/>
      <w:rPr>
        <w:spacing w:val="15"/>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322A8" w14:textId="77777777" w:rsidR="00E32338" w:rsidRDefault="00E32338">
      <w:r>
        <w:separator/>
      </w:r>
    </w:p>
  </w:footnote>
  <w:footnote w:type="continuationSeparator" w:id="0">
    <w:p w14:paraId="2B40EE04" w14:textId="77777777" w:rsidR="00E32338" w:rsidRDefault="00E3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03C4" w14:textId="77777777" w:rsidR="005A5D0F" w:rsidRPr="000E68AB" w:rsidRDefault="005A5D0F" w:rsidP="008514BC">
    <w:pPr>
      <w:pStyle w:val="Header"/>
      <w:ind w:right="360"/>
      <w:jc w:val="right"/>
      <w:rPr>
        <w:sz w:val="16"/>
      </w:rPr>
    </w:pPr>
    <w:r>
      <w:rPr>
        <w:sz w:val="16"/>
      </w:rPr>
      <w:t>Communication No. 9</w:t>
    </w:r>
  </w:p>
  <w:p w14:paraId="5FCF6BB0" w14:textId="77777777" w:rsidR="005A5D0F" w:rsidRPr="00F766DD" w:rsidRDefault="005A5D0F" w:rsidP="00472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7AD7"/>
    <w:multiLevelType w:val="hybridMultilevel"/>
    <w:tmpl w:val="9E56F94A"/>
    <w:lvl w:ilvl="0" w:tplc="2F2AAEE4">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FF5BA0"/>
    <w:multiLevelType w:val="hybridMultilevel"/>
    <w:tmpl w:val="C88E8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D90B60"/>
    <w:multiLevelType w:val="hybridMultilevel"/>
    <w:tmpl w:val="0C3EE7C6"/>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41E55"/>
    <w:multiLevelType w:val="hybridMultilevel"/>
    <w:tmpl w:val="B470E1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CD2AE2"/>
    <w:multiLevelType w:val="hybridMultilevel"/>
    <w:tmpl w:val="B25020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9D470D"/>
    <w:multiLevelType w:val="hybridMultilevel"/>
    <w:tmpl w:val="DCBA8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185EDB"/>
    <w:multiLevelType w:val="hybridMultilevel"/>
    <w:tmpl w:val="6FDA5EAE"/>
    <w:lvl w:ilvl="0" w:tplc="BA5A89DA">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206149"/>
    <w:multiLevelType w:val="hybridMultilevel"/>
    <w:tmpl w:val="D632F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D5028F"/>
    <w:multiLevelType w:val="hybridMultilevel"/>
    <w:tmpl w:val="CBBED2DE"/>
    <w:lvl w:ilvl="0" w:tplc="106418B6">
      <w:start w:val="3"/>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97BBA"/>
    <w:multiLevelType w:val="hybridMultilevel"/>
    <w:tmpl w:val="B9185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491784"/>
    <w:multiLevelType w:val="hybridMultilevel"/>
    <w:tmpl w:val="FA90ED7C"/>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D5A7243"/>
    <w:multiLevelType w:val="hybridMultilevel"/>
    <w:tmpl w:val="46E054C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F0D2E"/>
    <w:multiLevelType w:val="hybridMultilevel"/>
    <w:tmpl w:val="89D64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474B76"/>
    <w:multiLevelType w:val="hybridMultilevel"/>
    <w:tmpl w:val="37EA55C2"/>
    <w:lvl w:ilvl="0" w:tplc="4DF8A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214C3C"/>
    <w:multiLevelType w:val="hybridMultilevel"/>
    <w:tmpl w:val="AE5208D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9C00F8"/>
    <w:multiLevelType w:val="hybridMultilevel"/>
    <w:tmpl w:val="9B94E528"/>
    <w:lvl w:ilvl="0" w:tplc="88D86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0C0D93"/>
    <w:multiLevelType w:val="hybridMultilevel"/>
    <w:tmpl w:val="6FDA5EAE"/>
    <w:lvl w:ilvl="0" w:tplc="BA5A89DA">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36678A"/>
    <w:multiLevelType w:val="hybridMultilevel"/>
    <w:tmpl w:val="4E14C8C2"/>
    <w:lvl w:ilvl="0" w:tplc="0409000F">
      <w:start w:val="1"/>
      <w:numFmt w:val="decimal"/>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54382407"/>
    <w:multiLevelType w:val="hybridMultilevel"/>
    <w:tmpl w:val="D00CF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6F6940"/>
    <w:multiLevelType w:val="hybridMultilevel"/>
    <w:tmpl w:val="C3146970"/>
    <w:lvl w:ilvl="0" w:tplc="2E76B838">
      <w:start w:val="1"/>
      <w:numFmt w:val="upperRoman"/>
      <w:lvlText w:val="%1."/>
      <w:lvlJc w:val="left"/>
      <w:pPr>
        <w:ind w:left="765" w:hanging="360"/>
      </w:pPr>
      <w:rPr>
        <w:rFonts w:cs="Times New Roman" w:hint="default"/>
        <w:b/>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5CCB1FFE"/>
    <w:multiLevelType w:val="hybridMultilevel"/>
    <w:tmpl w:val="FF4808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BF4753"/>
    <w:multiLevelType w:val="hybridMultilevel"/>
    <w:tmpl w:val="D648207C"/>
    <w:lvl w:ilvl="0" w:tplc="67E073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552F3C"/>
    <w:multiLevelType w:val="hybridMultilevel"/>
    <w:tmpl w:val="B9185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AB5656"/>
    <w:multiLevelType w:val="hybridMultilevel"/>
    <w:tmpl w:val="DCBA8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082183"/>
    <w:multiLevelType w:val="hybridMultilevel"/>
    <w:tmpl w:val="4E14C8C2"/>
    <w:lvl w:ilvl="0" w:tplc="0409000F">
      <w:start w:val="1"/>
      <w:numFmt w:val="decimal"/>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8873269"/>
    <w:multiLevelType w:val="hybridMultilevel"/>
    <w:tmpl w:val="149E738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F42975E">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8A294D"/>
    <w:multiLevelType w:val="hybridMultilevel"/>
    <w:tmpl w:val="54E438AA"/>
    <w:lvl w:ilvl="0" w:tplc="4156E928">
      <w:start w:val="20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26E47"/>
    <w:multiLevelType w:val="hybridMultilevel"/>
    <w:tmpl w:val="D6287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5"/>
  </w:num>
  <w:num w:numId="3">
    <w:abstractNumId w:val="19"/>
  </w:num>
  <w:num w:numId="4">
    <w:abstractNumId w:val="14"/>
  </w:num>
  <w:num w:numId="5">
    <w:abstractNumId w:val="20"/>
  </w:num>
  <w:num w:numId="6">
    <w:abstractNumId w:val="27"/>
  </w:num>
  <w:num w:numId="7">
    <w:abstractNumId w:val="17"/>
  </w:num>
  <w:num w:numId="8">
    <w:abstractNumId w:val="24"/>
  </w:num>
  <w:num w:numId="9">
    <w:abstractNumId w:val="1"/>
  </w:num>
  <w:num w:numId="10">
    <w:abstractNumId w:val="9"/>
  </w:num>
  <w:num w:numId="11">
    <w:abstractNumId w:val="16"/>
  </w:num>
  <w:num w:numId="12">
    <w:abstractNumId w:val="18"/>
  </w:num>
  <w:num w:numId="13">
    <w:abstractNumId w:val="3"/>
  </w:num>
  <w:num w:numId="14">
    <w:abstractNumId w:val="5"/>
  </w:num>
  <w:num w:numId="15">
    <w:abstractNumId w:val="4"/>
  </w:num>
  <w:num w:numId="16">
    <w:abstractNumId w:val="8"/>
  </w:num>
  <w:num w:numId="17">
    <w:abstractNumId w:val="13"/>
  </w:num>
  <w:num w:numId="18">
    <w:abstractNumId w:val="12"/>
  </w:num>
  <w:num w:numId="19">
    <w:abstractNumId w:val="23"/>
  </w:num>
  <w:num w:numId="20">
    <w:abstractNumId w:val="11"/>
  </w:num>
  <w:num w:numId="21">
    <w:abstractNumId w:val="2"/>
  </w:num>
  <w:num w:numId="22">
    <w:abstractNumId w:val="26"/>
  </w:num>
  <w:num w:numId="23">
    <w:abstractNumId w:val="21"/>
  </w:num>
  <w:num w:numId="24">
    <w:abstractNumId w:val="7"/>
  </w:num>
  <w:num w:numId="25">
    <w:abstractNumId w:val="0"/>
  </w:num>
  <w:num w:numId="26">
    <w:abstractNumId w:val="6"/>
  </w:num>
  <w:num w:numId="27">
    <w:abstractNumId w:val="22"/>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29"/>
    <w:rsid w:val="0000001C"/>
    <w:rsid w:val="00000F3F"/>
    <w:rsid w:val="00006AF4"/>
    <w:rsid w:val="00014633"/>
    <w:rsid w:val="0001495B"/>
    <w:rsid w:val="00031CA9"/>
    <w:rsid w:val="00033DEA"/>
    <w:rsid w:val="000345EB"/>
    <w:rsid w:val="000368F1"/>
    <w:rsid w:val="00036E48"/>
    <w:rsid w:val="000421CC"/>
    <w:rsid w:val="00042297"/>
    <w:rsid w:val="000440E8"/>
    <w:rsid w:val="00044964"/>
    <w:rsid w:val="00044E18"/>
    <w:rsid w:val="000457FF"/>
    <w:rsid w:val="00052A2A"/>
    <w:rsid w:val="00056AA2"/>
    <w:rsid w:val="000612E9"/>
    <w:rsid w:val="000617CA"/>
    <w:rsid w:val="00061B1F"/>
    <w:rsid w:val="000660CD"/>
    <w:rsid w:val="00066FAF"/>
    <w:rsid w:val="00071133"/>
    <w:rsid w:val="0007536D"/>
    <w:rsid w:val="0007557D"/>
    <w:rsid w:val="00076874"/>
    <w:rsid w:val="000778AD"/>
    <w:rsid w:val="00081194"/>
    <w:rsid w:val="00082CDA"/>
    <w:rsid w:val="00083FC9"/>
    <w:rsid w:val="00084ECC"/>
    <w:rsid w:val="000857D1"/>
    <w:rsid w:val="0008633A"/>
    <w:rsid w:val="00092B2D"/>
    <w:rsid w:val="0009588C"/>
    <w:rsid w:val="000A36B2"/>
    <w:rsid w:val="000B6246"/>
    <w:rsid w:val="000B7ECA"/>
    <w:rsid w:val="000C0E1A"/>
    <w:rsid w:val="000C36FD"/>
    <w:rsid w:val="000C735E"/>
    <w:rsid w:val="000D46FE"/>
    <w:rsid w:val="000D65DD"/>
    <w:rsid w:val="000E223D"/>
    <w:rsid w:val="000E2C37"/>
    <w:rsid w:val="000E2C99"/>
    <w:rsid w:val="000E5790"/>
    <w:rsid w:val="000E68AB"/>
    <w:rsid w:val="000F405C"/>
    <w:rsid w:val="0010087E"/>
    <w:rsid w:val="00100CB5"/>
    <w:rsid w:val="00107A2E"/>
    <w:rsid w:val="00111C73"/>
    <w:rsid w:val="001144B3"/>
    <w:rsid w:val="00115DF3"/>
    <w:rsid w:val="00122142"/>
    <w:rsid w:val="0012280E"/>
    <w:rsid w:val="00124D98"/>
    <w:rsid w:val="00137894"/>
    <w:rsid w:val="0014444E"/>
    <w:rsid w:val="00144624"/>
    <w:rsid w:val="00144DE6"/>
    <w:rsid w:val="00144EED"/>
    <w:rsid w:val="001454EF"/>
    <w:rsid w:val="0014717D"/>
    <w:rsid w:val="0015333D"/>
    <w:rsid w:val="0015408D"/>
    <w:rsid w:val="00155E14"/>
    <w:rsid w:val="0016273A"/>
    <w:rsid w:val="00166651"/>
    <w:rsid w:val="001666BF"/>
    <w:rsid w:val="00173001"/>
    <w:rsid w:val="0017385E"/>
    <w:rsid w:val="00176EC7"/>
    <w:rsid w:val="0017717C"/>
    <w:rsid w:val="00177B60"/>
    <w:rsid w:val="0018141F"/>
    <w:rsid w:val="00181B1E"/>
    <w:rsid w:val="001847DF"/>
    <w:rsid w:val="00185847"/>
    <w:rsid w:val="001859C5"/>
    <w:rsid w:val="00191902"/>
    <w:rsid w:val="001920EC"/>
    <w:rsid w:val="00194351"/>
    <w:rsid w:val="0019511B"/>
    <w:rsid w:val="00196BA1"/>
    <w:rsid w:val="001A5097"/>
    <w:rsid w:val="001A5D26"/>
    <w:rsid w:val="001A5E59"/>
    <w:rsid w:val="001B5AFB"/>
    <w:rsid w:val="001C3B0C"/>
    <w:rsid w:val="001C56B2"/>
    <w:rsid w:val="001D11A3"/>
    <w:rsid w:val="001D3F36"/>
    <w:rsid w:val="001D4A4F"/>
    <w:rsid w:val="001D5940"/>
    <w:rsid w:val="001E2E23"/>
    <w:rsid w:val="001E3F33"/>
    <w:rsid w:val="001E45BF"/>
    <w:rsid w:val="001E6568"/>
    <w:rsid w:val="001E7AAA"/>
    <w:rsid w:val="001F31DB"/>
    <w:rsid w:val="00200CB5"/>
    <w:rsid w:val="00201330"/>
    <w:rsid w:val="002028DC"/>
    <w:rsid w:val="00202F78"/>
    <w:rsid w:val="0020312E"/>
    <w:rsid w:val="0020747C"/>
    <w:rsid w:val="0021352E"/>
    <w:rsid w:val="00214918"/>
    <w:rsid w:val="00216CA0"/>
    <w:rsid w:val="00221736"/>
    <w:rsid w:val="00230E66"/>
    <w:rsid w:val="00232193"/>
    <w:rsid w:val="0023287C"/>
    <w:rsid w:val="002414DA"/>
    <w:rsid w:val="002525B4"/>
    <w:rsid w:val="00252A22"/>
    <w:rsid w:val="00253C4B"/>
    <w:rsid w:val="00255A5E"/>
    <w:rsid w:val="00265363"/>
    <w:rsid w:val="002665B1"/>
    <w:rsid w:val="00267BB8"/>
    <w:rsid w:val="002706A0"/>
    <w:rsid w:val="002730BE"/>
    <w:rsid w:val="0027480A"/>
    <w:rsid w:val="00280CFB"/>
    <w:rsid w:val="002828E8"/>
    <w:rsid w:val="002879D4"/>
    <w:rsid w:val="002908D9"/>
    <w:rsid w:val="00291886"/>
    <w:rsid w:val="00292F33"/>
    <w:rsid w:val="002963A9"/>
    <w:rsid w:val="00297CD7"/>
    <w:rsid w:val="00297DA4"/>
    <w:rsid w:val="002A5022"/>
    <w:rsid w:val="002A5E09"/>
    <w:rsid w:val="002B477C"/>
    <w:rsid w:val="002B5EE5"/>
    <w:rsid w:val="002C228C"/>
    <w:rsid w:val="002D1B56"/>
    <w:rsid w:val="002D44E1"/>
    <w:rsid w:val="002D5EFF"/>
    <w:rsid w:val="002E24CF"/>
    <w:rsid w:val="002E39C3"/>
    <w:rsid w:val="002F103C"/>
    <w:rsid w:val="002F20F8"/>
    <w:rsid w:val="002F3D32"/>
    <w:rsid w:val="002F4E78"/>
    <w:rsid w:val="00301DAC"/>
    <w:rsid w:val="0030397A"/>
    <w:rsid w:val="00307912"/>
    <w:rsid w:val="00307D39"/>
    <w:rsid w:val="00310921"/>
    <w:rsid w:val="00313848"/>
    <w:rsid w:val="003139AE"/>
    <w:rsid w:val="0032489A"/>
    <w:rsid w:val="003270F9"/>
    <w:rsid w:val="00327EC1"/>
    <w:rsid w:val="00331F7B"/>
    <w:rsid w:val="00332220"/>
    <w:rsid w:val="00333748"/>
    <w:rsid w:val="00333F5C"/>
    <w:rsid w:val="00334C0B"/>
    <w:rsid w:val="00335EC0"/>
    <w:rsid w:val="0033609B"/>
    <w:rsid w:val="00336E10"/>
    <w:rsid w:val="00341668"/>
    <w:rsid w:val="00342C47"/>
    <w:rsid w:val="00344864"/>
    <w:rsid w:val="00344CD8"/>
    <w:rsid w:val="00346504"/>
    <w:rsid w:val="00351673"/>
    <w:rsid w:val="00356132"/>
    <w:rsid w:val="00360A38"/>
    <w:rsid w:val="0036261A"/>
    <w:rsid w:val="00364350"/>
    <w:rsid w:val="0037023F"/>
    <w:rsid w:val="00370DE4"/>
    <w:rsid w:val="00373052"/>
    <w:rsid w:val="00377D4D"/>
    <w:rsid w:val="00377F5F"/>
    <w:rsid w:val="0038140D"/>
    <w:rsid w:val="0038282F"/>
    <w:rsid w:val="00383636"/>
    <w:rsid w:val="00396566"/>
    <w:rsid w:val="003A56A8"/>
    <w:rsid w:val="003A72CB"/>
    <w:rsid w:val="003B02AF"/>
    <w:rsid w:val="003B33B1"/>
    <w:rsid w:val="003B46D9"/>
    <w:rsid w:val="003D0621"/>
    <w:rsid w:val="003D2006"/>
    <w:rsid w:val="003D225A"/>
    <w:rsid w:val="003D2A69"/>
    <w:rsid w:val="003D2FC7"/>
    <w:rsid w:val="003E2F3F"/>
    <w:rsid w:val="003E328F"/>
    <w:rsid w:val="003E6DE6"/>
    <w:rsid w:val="003F5C8B"/>
    <w:rsid w:val="003F5F8B"/>
    <w:rsid w:val="003F61FC"/>
    <w:rsid w:val="003F624F"/>
    <w:rsid w:val="003F7E8E"/>
    <w:rsid w:val="0040190E"/>
    <w:rsid w:val="004019AF"/>
    <w:rsid w:val="0040410E"/>
    <w:rsid w:val="00410BF9"/>
    <w:rsid w:val="004115DA"/>
    <w:rsid w:val="004144A2"/>
    <w:rsid w:val="004149E9"/>
    <w:rsid w:val="00414A8F"/>
    <w:rsid w:val="00421C3B"/>
    <w:rsid w:val="00422CBF"/>
    <w:rsid w:val="004331C3"/>
    <w:rsid w:val="00433982"/>
    <w:rsid w:val="00434FCB"/>
    <w:rsid w:val="00435585"/>
    <w:rsid w:val="004408EB"/>
    <w:rsid w:val="004419A6"/>
    <w:rsid w:val="00442DA5"/>
    <w:rsid w:val="004512B3"/>
    <w:rsid w:val="00456AD4"/>
    <w:rsid w:val="0046505A"/>
    <w:rsid w:val="0046520A"/>
    <w:rsid w:val="00467F42"/>
    <w:rsid w:val="00472955"/>
    <w:rsid w:val="00472A84"/>
    <w:rsid w:val="00473C9A"/>
    <w:rsid w:val="0047592C"/>
    <w:rsid w:val="00477D99"/>
    <w:rsid w:val="00480A65"/>
    <w:rsid w:val="0048459B"/>
    <w:rsid w:val="00485F08"/>
    <w:rsid w:val="00487884"/>
    <w:rsid w:val="00492B22"/>
    <w:rsid w:val="0049734E"/>
    <w:rsid w:val="00497B83"/>
    <w:rsid w:val="004A2003"/>
    <w:rsid w:val="004A405F"/>
    <w:rsid w:val="004A6EE0"/>
    <w:rsid w:val="004C3EBF"/>
    <w:rsid w:val="004C6188"/>
    <w:rsid w:val="004C70F6"/>
    <w:rsid w:val="004C78D4"/>
    <w:rsid w:val="004C7C69"/>
    <w:rsid w:val="004D6982"/>
    <w:rsid w:val="004F1D51"/>
    <w:rsid w:val="004F2752"/>
    <w:rsid w:val="00510FB2"/>
    <w:rsid w:val="00512FE0"/>
    <w:rsid w:val="0052395C"/>
    <w:rsid w:val="00525E1E"/>
    <w:rsid w:val="005301AA"/>
    <w:rsid w:val="0053370B"/>
    <w:rsid w:val="005339A3"/>
    <w:rsid w:val="00536ABD"/>
    <w:rsid w:val="0054174F"/>
    <w:rsid w:val="00543344"/>
    <w:rsid w:val="00543EC8"/>
    <w:rsid w:val="0054449D"/>
    <w:rsid w:val="005446E7"/>
    <w:rsid w:val="00545315"/>
    <w:rsid w:val="00550C91"/>
    <w:rsid w:val="005519DD"/>
    <w:rsid w:val="0055312C"/>
    <w:rsid w:val="0056120A"/>
    <w:rsid w:val="00561950"/>
    <w:rsid w:val="00564F14"/>
    <w:rsid w:val="00565513"/>
    <w:rsid w:val="005714C1"/>
    <w:rsid w:val="00571FB7"/>
    <w:rsid w:val="0058173F"/>
    <w:rsid w:val="00582C01"/>
    <w:rsid w:val="0058314C"/>
    <w:rsid w:val="0059259A"/>
    <w:rsid w:val="00594C80"/>
    <w:rsid w:val="005970F6"/>
    <w:rsid w:val="005A35F7"/>
    <w:rsid w:val="005A4767"/>
    <w:rsid w:val="005A5D0F"/>
    <w:rsid w:val="005A7789"/>
    <w:rsid w:val="005B4C9D"/>
    <w:rsid w:val="005B6092"/>
    <w:rsid w:val="005B6D0B"/>
    <w:rsid w:val="005C1969"/>
    <w:rsid w:val="005C7C7F"/>
    <w:rsid w:val="005D0586"/>
    <w:rsid w:val="005D55B6"/>
    <w:rsid w:val="005E1A65"/>
    <w:rsid w:val="005E5495"/>
    <w:rsid w:val="005E5A60"/>
    <w:rsid w:val="005F0491"/>
    <w:rsid w:val="005F0997"/>
    <w:rsid w:val="005F4E3C"/>
    <w:rsid w:val="005F5FE5"/>
    <w:rsid w:val="00600F5E"/>
    <w:rsid w:val="00603615"/>
    <w:rsid w:val="00607269"/>
    <w:rsid w:val="006074AB"/>
    <w:rsid w:val="00607EA6"/>
    <w:rsid w:val="00615B32"/>
    <w:rsid w:val="0061662C"/>
    <w:rsid w:val="00620160"/>
    <w:rsid w:val="00620A98"/>
    <w:rsid w:val="00625215"/>
    <w:rsid w:val="0062549C"/>
    <w:rsid w:val="0062692E"/>
    <w:rsid w:val="00634329"/>
    <w:rsid w:val="00635AD0"/>
    <w:rsid w:val="00637873"/>
    <w:rsid w:val="00642DB6"/>
    <w:rsid w:val="0064300C"/>
    <w:rsid w:val="00651396"/>
    <w:rsid w:val="00651811"/>
    <w:rsid w:val="006565CF"/>
    <w:rsid w:val="00662117"/>
    <w:rsid w:val="0066384F"/>
    <w:rsid w:val="00671CBE"/>
    <w:rsid w:val="00673E96"/>
    <w:rsid w:val="006752A8"/>
    <w:rsid w:val="0068145C"/>
    <w:rsid w:val="00681C59"/>
    <w:rsid w:val="00681FF2"/>
    <w:rsid w:val="006823E7"/>
    <w:rsid w:val="0068417C"/>
    <w:rsid w:val="006906E8"/>
    <w:rsid w:val="00690D71"/>
    <w:rsid w:val="006A4772"/>
    <w:rsid w:val="006A6157"/>
    <w:rsid w:val="006B02EA"/>
    <w:rsid w:val="006B4049"/>
    <w:rsid w:val="006B48C2"/>
    <w:rsid w:val="006C62CB"/>
    <w:rsid w:val="006D0ADF"/>
    <w:rsid w:val="006D26BA"/>
    <w:rsid w:val="006D2973"/>
    <w:rsid w:val="006E0CB0"/>
    <w:rsid w:val="006E0F68"/>
    <w:rsid w:val="006E3490"/>
    <w:rsid w:val="006E7ECA"/>
    <w:rsid w:val="006F0A88"/>
    <w:rsid w:val="006F0F33"/>
    <w:rsid w:val="006F732A"/>
    <w:rsid w:val="006F744F"/>
    <w:rsid w:val="006F7A3D"/>
    <w:rsid w:val="00701164"/>
    <w:rsid w:val="00701C2F"/>
    <w:rsid w:val="00703F3F"/>
    <w:rsid w:val="007053E1"/>
    <w:rsid w:val="00712898"/>
    <w:rsid w:val="00715A70"/>
    <w:rsid w:val="00716F00"/>
    <w:rsid w:val="0072275A"/>
    <w:rsid w:val="007227A6"/>
    <w:rsid w:val="00722EF8"/>
    <w:rsid w:val="00726120"/>
    <w:rsid w:val="00731D03"/>
    <w:rsid w:val="007339C3"/>
    <w:rsid w:val="00733ADB"/>
    <w:rsid w:val="0073432E"/>
    <w:rsid w:val="00735AC3"/>
    <w:rsid w:val="00741DC2"/>
    <w:rsid w:val="00742E0D"/>
    <w:rsid w:val="0075315E"/>
    <w:rsid w:val="00754D9F"/>
    <w:rsid w:val="00755F4B"/>
    <w:rsid w:val="007677AE"/>
    <w:rsid w:val="00771FE7"/>
    <w:rsid w:val="00773957"/>
    <w:rsid w:val="007749F8"/>
    <w:rsid w:val="0077579D"/>
    <w:rsid w:val="0077591C"/>
    <w:rsid w:val="00777020"/>
    <w:rsid w:val="00782B7F"/>
    <w:rsid w:val="007937E9"/>
    <w:rsid w:val="00793CD3"/>
    <w:rsid w:val="007A4582"/>
    <w:rsid w:val="007A4BBF"/>
    <w:rsid w:val="007B3F14"/>
    <w:rsid w:val="007B3FCF"/>
    <w:rsid w:val="007C051C"/>
    <w:rsid w:val="007C2B90"/>
    <w:rsid w:val="007C57D4"/>
    <w:rsid w:val="007C661D"/>
    <w:rsid w:val="007C7210"/>
    <w:rsid w:val="007D0D05"/>
    <w:rsid w:val="007D1502"/>
    <w:rsid w:val="007E1CF8"/>
    <w:rsid w:val="007E330E"/>
    <w:rsid w:val="007E3A05"/>
    <w:rsid w:val="007E51AE"/>
    <w:rsid w:val="007E62C5"/>
    <w:rsid w:val="007F5F6B"/>
    <w:rsid w:val="00804A95"/>
    <w:rsid w:val="00810903"/>
    <w:rsid w:val="00814293"/>
    <w:rsid w:val="008151F7"/>
    <w:rsid w:val="00816C96"/>
    <w:rsid w:val="008177B7"/>
    <w:rsid w:val="00820856"/>
    <w:rsid w:val="00820C37"/>
    <w:rsid w:val="00822236"/>
    <w:rsid w:val="00827883"/>
    <w:rsid w:val="00831581"/>
    <w:rsid w:val="00834024"/>
    <w:rsid w:val="00834131"/>
    <w:rsid w:val="008342F7"/>
    <w:rsid w:val="008360A0"/>
    <w:rsid w:val="00841EA8"/>
    <w:rsid w:val="00843C8E"/>
    <w:rsid w:val="008462AF"/>
    <w:rsid w:val="008473B4"/>
    <w:rsid w:val="008514BC"/>
    <w:rsid w:val="00851C69"/>
    <w:rsid w:val="00853C72"/>
    <w:rsid w:val="00855406"/>
    <w:rsid w:val="0086338A"/>
    <w:rsid w:val="0086482B"/>
    <w:rsid w:val="00870034"/>
    <w:rsid w:val="0087268E"/>
    <w:rsid w:val="00874365"/>
    <w:rsid w:val="0087562A"/>
    <w:rsid w:val="00882994"/>
    <w:rsid w:val="008871B4"/>
    <w:rsid w:val="008907AC"/>
    <w:rsid w:val="0089349F"/>
    <w:rsid w:val="008A3995"/>
    <w:rsid w:val="008A3B03"/>
    <w:rsid w:val="008B39DA"/>
    <w:rsid w:val="008B4359"/>
    <w:rsid w:val="008C299F"/>
    <w:rsid w:val="008D26B9"/>
    <w:rsid w:val="008D37F4"/>
    <w:rsid w:val="008D66D0"/>
    <w:rsid w:val="008D69B9"/>
    <w:rsid w:val="008E1A87"/>
    <w:rsid w:val="008F2BDA"/>
    <w:rsid w:val="008F4256"/>
    <w:rsid w:val="008F42CD"/>
    <w:rsid w:val="0090557F"/>
    <w:rsid w:val="00905745"/>
    <w:rsid w:val="00905E8D"/>
    <w:rsid w:val="009074CB"/>
    <w:rsid w:val="00910EE0"/>
    <w:rsid w:val="00917EA1"/>
    <w:rsid w:val="009207C5"/>
    <w:rsid w:val="009240EC"/>
    <w:rsid w:val="00925993"/>
    <w:rsid w:val="00927EA2"/>
    <w:rsid w:val="00941ADF"/>
    <w:rsid w:val="00944AF6"/>
    <w:rsid w:val="009453B1"/>
    <w:rsid w:val="00950CE6"/>
    <w:rsid w:val="00951358"/>
    <w:rsid w:val="00957B2A"/>
    <w:rsid w:val="0096061F"/>
    <w:rsid w:val="00962551"/>
    <w:rsid w:val="0096516A"/>
    <w:rsid w:val="00966EE8"/>
    <w:rsid w:val="00970323"/>
    <w:rsid w:val="00970D4E"/>
    <w:rsid w:val="00977CC6"/>
    <w:rsid w:val="00983A03"/>
    <w:rsid w:val="00991CBD"/>
    <w:rsid w:val="00994592"/>
    <w:rsid w:val="009A4054"/>
    <w:rsid w:val="009A4342"/>
    <w:rsid w:val="009B111C"/>
    <w:rsid w:val="009B3231"/>
    <w:rsid w:val="009C305A"/>
    <w:rsid w:val="009C551D"/>
    <w:rsid w:val="009E0A22"/>
    <w:rsid w:val="009E3FFD"/>
    <w:rsid w:val="009F0084"/>
    <w:rsid w:val="009F1A85"/>
    <w:rsid w:val="009F1F81"/>
    <w:rsid w:val="009F45ED"/>
    <w:rsid w:val="009F5344"/>
    <w:rsid w:val="009F6E2B"/>
    <w:rsid w:val="009F75B0"/>
    <w:rsid w:val="00A0039D"/>
    <w:rsid w:val="00A03B5E"/>
    <w:rsid w:val="00A068C7"/>
    <w:rsid w:val="00A07408"/>
    <w:rsid w:val="00A117CF"/>
    <w:rsid w:val="00A146C0"/>
    <w:rsid w:val="00A15E57"/>
    <w:rsid w:val="00A16ACA"/>
    <w:rsid w:val="00A37656"/>
    <w:rsid w:val="00A37A11"/>
    <w:rsid w:val="00A403C8"/>
    <w:rsid w:val="00A449E6"/>
    <w:rsid w:val="00A4760B"/>
    <w:rsid w:val="00A50BA0"/>
    <w:rsid w:val="00A5293D"/>
    <w:rsid w:val="00A56666"/>
    <w:rsid w:val="00A5718A"/>
    <w:rsid w:val="00A60242"/>
    <w:rsid w:val="00A60C76"/>
    <w:rsid w:val="00A64A14"/>
    <w:rsid w:val="00A64BFF"/>
    <w:rsid w:val="00A65B42"/>
    <w:rsid w:val="00A8196D"/>
    <w:rsid w:val="00A8324F"/>
    <w:rsid w:val="00A84829"/>
    <w:rsid w:val="00A86765"/>
    <w:rsid w:val="00A869AF"/>
    <w:rsid w:val="00A87862"/>
    <w:rsid w:val="00A87AAE"/>
    <w:rsid w:val="00AA0746"/>
    <w:rsid w:val="00AA27EA"/>
    <w:rsid w:val="00AA2C27"/>
    <w:rsid w:val="00AA3CBB"/>
    <w:rsid w:val="00AA563F"/>
    <w:rsid w:val="00AA5B5F"/>
    <w:rsid w:val="00AB407B"/>
    <w:rsid w:val="00AC1D7E"/>
    <w:rsid w:val="00AC3C89"/>
    <w:rsid w:val="00AD13CA"/>
    <w:rsid w:val="00AD31BA"/>
    <w:rsid w:val="00AD3452"/>
    <w:rsid w:val="00AE0AD6"/>
    <w:rsid w:val="00AE1D72"/>
    <w:rsid w:val="00AE7864"/>
    <w:rsid w:val="00AF0506"/>
    <w:rsid w:val="00AF20EB"/>
    <w:rsid w:val="00AF26D8"/>
    <w:rsid w:val="00AF46A5"/>
    <w:rsid w:val="00AF5F0B"/>
    <w:rsid w:val="00B03454"/>
    <w:rsid w:val="00B11A0C"/>
    <w:rsid w:val="00B11BD6"/>
    <w:rsid w:val="00B1264C"/>
    <w:rsid w:val="00B13F69"/>
    <w:rsid w:val="00B1626D"/>
    <w:rsid w:val="00B17229"/>
    <w:rsid w:val="00B20AF5"/>
    <w:rsid w:val="00B20BBF"/>
    <w:rsid w:val="00B216F4"/>
    <w:rsid w:val="00B24DA7"/>
    <w:rsid w:val="00B27959"/>
    <w:rsid w:val="00B32207"/>
    <w:rsid w:val="00B328E8"/>
    <w:rsid w:val="00B3369D"/>
    <w:rsid w:val="00B3415C"/>
    <w:rsid w:val="00B36841"/>
    <w:rsid w:val="00B42910"/>
    <w:rsid w:val="00B576E7"/>
    <w:rsid w:val="00B57829"/>
    <w:rsid w:val="00B62C8E"/>
    <w:rsid w:val="00B63EFA"/>
    <w:rsid w:val="00B74B5A"/>
    <w:rsid w:val="00B75458"/>
    <w:rsid w:val="00B81639"/>
    <w:rsid w:val="00B82B08"/>
    <w:rsid w:val="00B91612"/>
    <w:rsid w:val="00B91A98"/>
    <w:rsid w:val="00BA486A"/>
    <w:rsid w:val="00BA4AD5"/>
    <w:rsid w:val="00BA4D1A"/>
    <w:rsid w:val="00BA68E6"/>
    <w:rsid w:val="00BA79AE"/>
    <w:rsid w:val="00BB2145"/>
    <w:rsid w:val="00BB64CA"/>
    <w:rsid w:val="00BC261E"/>
    <w:rsid w:val="00BC456F"/>
    <w:rsid w:val="00BC75C6"/>
    <w:rsid w:val="00BE6008"/>
    <w:rsid w:val="00BF1E9F"/>
    <w:rsid w:val="00BF3F4E"/>
    <w:rsid w:val="00BF4C4B"/>
    <w:rsid w:val="00BF6E6A"/>
    <w:rsid w:val="00BF714D"/>
    <w:rsid w:val="00C038B0"/>
    <w:rsid w:val="00C06EA8"/>
    <w:rsid w:val="00C11324"/>
    <w:rsid w:val="00C12FD8"/>
    <w:rsid w:val="00C20DB3"/>
    <w:rsid w:val="00C216B0"/>
    <w:rsid w:val="00C27DC5"/>
    <w:rsid w:val="00C31A66"/>
    <w:rsid w:val="00C34DB6"/>
    <w:rsid w:val="00C3764D"/>
    <w:rsid w:val="00C42B4D"/>
    <w:rsid w:val="00C42BC9"/>
    <w:rsid w:val="00C44D18"/>
    <w:rsid w:val="00C45FEB"/>
    <w:rsid w:val="00C47508"/>
    <w:rsid w:val="00C47D87"/>
    <w:rsid w:val="00C47EFB"/>
    <w:rsid w:val="00C55159"/>
    <w:rsid w:val="00C6329A"/>
    <w:rsid w:val="00C648DB"/>
    <w:rsid w:val="00C668E8"/>
    <w:rsid w:val="00C6771F"/>
    <w:rsid w:val="00C71B25"/>
    <w:rsid w:val="00C731AF"/>
    <w:rsid w:val="00C7433E"/>
    <w:rsid w:val="00C74F84"/>
    <w:rsid w:val="00C87448"/>
    <w:rsid w:val="00C90490"/>
    <w:rsid w:val="00C93362"/>
    <w:rsid w:val="00C97E70"/>
    <w:rsid w:val="00CA077D"/>
    <w:rsid w:val="00CA16C8"/>
    <w:rsid w:val="00CB03E2"/>
    <w:rsid w:val="00CB0B3A"/>
    <w:rsid w:val="00CB50E6"/>
    <w:rsid w:val="00CB62B1"/>
    <w:rsid w:val="00CB6343"/>
    <w:rsid w:val="00CC0252"/>
    <w:rsid w:val="00CC154D"/>
    <w:rsid w:val="00CC44B9"/>
    <w:rsid w:val="00CC4700"/>
    <w:rsid w:val="00CC701B"/>
    <w:rsid w:val="00CC77B3"/>
    <w:rsid w:val="00CD182D"/>
    <w:rsid w:val="00CD6DCA"/>
    <w:rsid w:val="00CD7277"/>
    <w:rsid w:val="00CE1FDE"/>
    <w:rsid w:val="00CF0831"/>
    <w:rsid w:val="00CF4960"/>
    <w:rsid w:val="00CF7DEA"/>
    <w:rsid w:val="00D0055F"/>
    <w:rsid w:val="00D023DA"/>
    <w:rsid w:val="00D05BBF"/>
    <w:rsid w:val="00D074F1"/>
    <w:rsid w:val="00D1253E"/>
    <w:rsid w:val="00D15800"/>
    <w:rsid w:val="00D217C4"/>
    <w:rsid w:val="00D2217F"/>
    <w:rsid w:val="00D246E8"/>
    <w:rsid w:val="00D278A2"/>
    <w:rsid w:val="00D35AA1"/>
    <w:rsid w:val="00D35C23"/>
    <w:rsid w:val="00D35C9C"/>
    <w:rsid w:val="00D4129C"/>
    <w:rsid w:val="00D42E85"/>
    <w:rsid w:val="00D47D85"/>
    <w:rsid w:val="00D50DA6"/>
    <w:rsid w:val="00D5106E"/>
    <w:rsid w:val="00D51258"/>
    <w:rsid w:val="00D516E2"/>
    <w:rsid w:val="00D658B3"/>
    <w:rsid w:val="00D714CF"/>
    <w:rsid w:val="00D7263A"/>
    <w:rsid w:val="00D72D56"/>
    <w:rsid w:val="00D75E26"/>
    <w:rsid w:val="00D772B8"/>
    <w:rsid w:val="00D845A9"/>
    <w:rsid w:val="00D87FD8"/>
    <w:rsid w:val="00D9578B"/>
    <w:rsid w:val="00D96E4A"/>
    <w:rsid w:val="00DA2404"/>
    <w:rsid w:val="00DB4222"/>
    <w:rsid w:val="00DC26E1"/>
    <w:rsid w:val="00DC4C5A"/>
    <w:rsid w:val="00DD21C2"/>
    <w:rsid w:val="00DD7371"/>
    <w:rsid w:val="00DE3CE2"/>
    <w:rsid w:val="00DE5AE7"/>
    <w:rsid w:val="00DE6683"/>
    <w:rsid w:val="00DF1CD3"/>
    <w:rsid w:val="00DF35DB"/>
    <w:rsid w:val="00DF4042"/>
    <w:rsid w:val="00DF6E30"/>
    <w:rsid w:val="00DF799F"/>
    <w:rsid w:val="00E0087E"/>
    <w:rsid w:val="00E00F1C"/>
    <w:rsid w:val="00E02647"/>
    <w:rsid w:val="00E02679"/>
    <w:rsid w:val="00E032BB"/>
    <w:rsid w:val="00E03797"/>
    <w:rsid w:val="00E0649E"/>
    <w:rsid w:val="00E06750"/>
    <w:rsid w:val="00E12200"/>
    <w:rsid w:val="00E17548"/>
    <w:rsid w:val="00E207A9"/>
    <w:rsid w:val="00E2202C"/>
    <w:rsid w:val="00E227C9"/>
    <w:rsid w:val="00E32338"/>
    <w:rsid w:val="00E370AD"/>
    <w:rsid w:val="00E373F9"/>
    <w:rsid w:val="00E433B9"/>
    <w:rsid w:val="00E44D6E"/>
    <w:rsid w:val="00E61ED8"/>
    <w:rsid w:val="00E63320"/>
    <w:rsid w:val="00E640C4"/>
    <w:rsid w:val="00E70966"/>
    <w:rsid w:val="00E70C96"/>
    <w:rsid w:val="00E760E6"/>
    <w:rsid w:val="00E766FE"/>
    <w:rsid w:val="00E77647"/>
    <w:rsid w:val="00E80BC9"/>
    <w:rsid w:val="00E848B2"/>
    <w:rsid w:val="00E91613"/>
    <w:rsid w:val="00E93BDC"/>
    <w:rsid w:val="00E94156"/>
    <w:rsid w:val="00E95276"/>
    <w:rsid w:val="00E968F3"/>
    <w:rsid w:val="00EA3607"/>
    <w:rsid w:val="00EA3C10"/>
    <w:rsid w:val="00EA5084"/>
    <w:rsid w:val="00EA550E"/>
    <w:rsid w:val="00EA5DEA"/>
    <w:rsid w:val="00EA68B2"/>
    <w:rsid w:val="00EC0663"/>
    <w:rsid w:val="00EC0A94"/>
    <w:rsid w:val="00ED030E"/>
    <w:rsid w:val="00ED074E"/>
    <w:rsid w:val="00ED5286"/>
    <w:rsid w:val="00EE0ED9"/>
    <w:rsid w:val="00EE3DBC"/>
    <w:rsid w:val="00EF686C"/>
    <w:rsid w:val="00F0203B"/>
    <w:rsid w:val="00F061D1"/>
    <w:rsid w:val="00F07595"/>
    <w:rsid w:val="00F10181"/>
    <w:rsid w:val="00F10CA5"/>
    <w:rsid w:val="00F10E5E"/>
    <w:rsid w:val="00F11ED9"/>
    <w:rsid w:val="00F125E9"/>
    <w:rsid w:val="00F136AC"/>
    <w:rsid w:val="00F14DE8"/>
    <w:rsid w:val="00F21786"/>
    <w:rsid w:val="00F2235B"/>
    <w:rsid w:val="00F2357A"/>
    <w:rsid w:val="00F23583"/>
    <w:rsid w:val="00F303C3"/>
    <w:rsid w:val="00F3240A"/>
    <w:rsid w:val="00F370C3"/>
    <w:rsid w:val="00F4064A"/>
    <w:rsid w:val="00F43619"/>
    <w:rsid w:val="00F43CF5"/>
    <w:rsid w:val="00F443AC"/>
    <w:rsid w:val="00F444AF"/>
    <w:rsid w:val="00F46F62"/>
    <w:rsid w:val="00F47520"/>
    <w:rsid w:val="00F47FF9"/>
    <w:rsid w:val="00F527EB"/>
    <w:rsid w:val="00F54206"/>
    <w:rsid w:val="00F552C5"/>
    <w:rsid w:val="00F57727"/>
    <w:rsid w:val="00F62DAE"/>
    <w:rsid w:val="00F64952"/>
    <w:rsid w:val="00F6716B"/>
    <w:rsid w:val="00F678BD"/>
    <w:rsid w:val="00F75B5F"/>
    <w:rsid w:val="00F766DD"/>
    <w:rsid w:val="00F83224"/>
    <w:rsid w:val="00F92A2C"/>
    <w:rsid w:val="00F96A44"/>
    <w:rsid w:val="00F97144"/>
    <w:rsid w:val="00FA07D1"/>
    <w:rsid w:val="00FA53A7"/>
    <w:rsid w:val="00FA57D8"/>
    <w:rsid w:val="00FB0055"/>
    <w:rsid w:val="00FB13FC"/>
    <w:rsid w:val="00FB4BF3"/>
    <w:rsid w:val="00FB5558"/>
    <w:rsid w:val="00FC43E9"/>
    <w:rsid w:val="00FC526F"/>
    <w:rsid w:val="00FC73AE"/>
    <w:rsid w:val="00FC74A0"/>
    <w:rsid w:val="00FC7BE6"/>
    <w:rsid w:val="00FD790E"/>
    <w:rsid w:val="00FE22EA"/>
    <w:rsid w:val="00FF062E"/>
    <w:rsid w:val="00FF373A"/>
    <w:rsid w:val="00FF3E24"/>
    <w:rsid w:val="00FF5FCF"/>
    <w:rsid w:val="00FF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7F83D6"/>
  <w15:docId w15:val="{8AB3F97D-8A8E-4C1F-A886-78CFDEB1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5B6"/>
    <w:rPr>
      <w:sz w:val="24"/>
      <w:szCs w:val="24"/>
    </w:rPr>
  </w:style>
  <w:style w:type="paragraph" w:styleId="Heading1">
    <w:name w:val="heading 1"/>
    <w:basedOn w:val="Normal"/>
    <w:next w:val="Normal"/>
    <w:link w:val="Heading1Char"/>
    <w:uiPriority w:val="99"/>
    <w:qFormat/>
    <w:rsid w:val="00253C4B"/>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9"/>
    <w:qFormat/>
    <w:rsid w:val="00D125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3C4B"/>
    <w:rPr>
      <w:rFonts w:ascii="Cambria" w:hAnsi="Cambria" w:cs="Times New Roman"/>
      <w:b/>
      <w:kern w:val="32"/>
      <w:sz w:val="32"/>
    </w:rPr>
  </w:style>
  <w:style w:type="character" w:customStyle="1" w:styleId="Heading3Char">
    <w:name w:val="Heading 3 Char"/>
    <w:basedOn w:val="DefaultParagraphFont"/>
    <w:link w:val="Heading3"/>
    <w:uiPriority w:val="99"/>
    <w:semiHidden/>
    <w:locked/>
    <w:rsid w:val="006F744F"/>
    <w:rPr>
      <w:rFonts w:ascii="Cambria" w:hAnsi="Cambria" w:cs="Times New Roman"/>
      <w:b/>
      <w:bCs/>
      <w:sz w:val="26"/>
      <w:szCs w:val="26"/>
    </w:rPr>
  </w:style>
  <w:style w:type="paragraph" w:styleId="Header">
    <w:name w:val="header"/>
    <w:basedOn w:val="Normal"/>
    <w:link w:val="HeaderChar"/>
    <w:uiPriority w:val="99"/>
    <w:rsid w:val="00634329"/>
    <w:pPr>
      <w:tabs>
        <w:tab w:val="center" w:pos="4320"/>
        <w:tab w:val="right" w:pos="8640"/>
      </w:tabs>
    </w:pPr>
  </w:style>
  <w:style w:type="character" w:customStyle="1" w:styleId="HeaderChar">
    <w:name w:val="Header Char"/>
    <w:basedOn w:val="DefaultParagraphFont"/>
    <w:link w:val="Header"/>
    <w:uiPriority w:val="99"/>
    <w:locked/>
    <w:rsid w:val="00512FE0"/>
    <w:rPr>
      <w:rFonts w:cs="Times New Roman"/>
      <w:sz w:val="24"/>
    </w:rPr>
  </w:style>
  <w:style w:type="paragraph" w:styleId="Footer">
    <w:name w:val="footer"/>
    <w:basedOn w:val="Normal"/>
    <w:link w:val="FooterChar"/>
    <w:uiPriority w:val="99"/>
    <w:rsid w:val="00634329"/>
    <w:pPr>
      <w:tabs>
        <w:tab w:val="center" w:pos="4320"/>
        <w:tab w:val="right" w:pos="8640"/>
      </w:tabs>
    </w:pPr>
  </w:style>
  <w:style w:type="character" w:customStyle="1" w:styleId="FooterChar">
    <w:name w:val="Footer Char"/>
    <w:basedOn w:val="DefaultParagraphFont"/>
    <w:link w:val="Footer"/>
    <w:uiPriority w:val="99"/>
    <w:locked/>
    <w:rsid w:val="006F744F"/>
    <w:rPr>
      <w:rFonts w:cs="Times New Roman"/>
      <w:sz w:val="24"/>
      <w:szCs w:val="24"/>
    </w:rPr>
  </w:style>
  <w:style w:type="character" w:styleId="PageNumber">
    <w:name w:val="page number"/>
    <w:basedOn w:val="DefaultParagraphFont"/>
    <w:uiPriority w:val="99"/>
    <w:rsid w:val="00634329"/>
    <w:rPr>
      <w:rFonts w:cs="Times New Roman"/>
    </w:rPr>
  </w:style>
  <w:style w:type="character" w:styleId="Hyperlink">
    <w:name w:val="Hyperlink"/>
    <w:basedOn w:val="DefaultParagraphFont"/>
    <w:uiPriority w:val="99"/>
    <w:rsid w:val="005B4C9D"/>
    <w:rPr>
      <w:rFonts w:cs="Times New Roman"/>
      <w:color w:val="0000FF"/>
      <w:u w:val="single"/>
    </w:rPr>
  </w:style>
  <w:style w:type="paragraph" w:styleId="NormalWeb">
    <w:name w:val="Normal (Web)"/>
    <w:basedOn w:val="Normal"/>
    <w:uiPriority w:val="99"/>
    <w:rsid w:val="00D1253E"/>
    <w:pPr>
      <w:spacing w:before="75"/>
      <w:ind w:left="150" w:right="75"/>
    </w:pPr>
  </w:style>
  <w:style w:type="paragraph" w:customStyle="1" w:styleId="Default">
    <w:name w:val="Default"/>
    <w:uiPriority w:val="99"/>
    <w:rsid w:val="004A405F"/>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6E7ECA"/>
    <w:pPr>
      <w:ind w:left="720"/>
    </w:pPr>
  </w:style>
  <w:style w:type="paragraph" w:styleId="TOCHeading">
    <w:name w:val="TOC Heading"/>
    <w:basedOn w:val="Heading1"/>
    <w:next w:val="Normal"/>
    <w:uiPriority w:val="99"/>
    <w:qFormat/>
    <w:rsid w:val="00253C4B"/>
    <w:pPr>
      <w:keepLines/>
      <w:spacing w:before="480" w:after="0" w:line="276" w:lineRule="auto"/>
      <w:outlineLvl w:val="9"/>
    </w:pPr>
    <w:rPr>
      <w:color w:val="365F91"/>
      <w:kern w:val="0"/>
      <w:sz w:val="28"/>
      <w:szCs w:val="28"/>
    </w:rPr>
  </w:style>
  <w:style w:type="paragraph" w:styleId="BodyText">
    <w:name w:val="Body Text"/>
    <w:basedOn w:val="Normal"/>
    <w:link w:val="BodyTextChar"/>
    <w:uiPriority w:val="99"/>
    <w:rsid w:val="00F54206"/>
    <w:pPr>
      <w:spacing w:after="240" w:line="240" w:lineRule="atLeast"/>
    </w:pPr>
    <w:rPr>
      <w:szCs w:val="20"/>
    </w:rPr>
  </w:style>
  <w:style w:type="character" w:customStyle="1" w:styleId="BodyTextChar">
    <w:name w:val="Body Text Char"/>
    <w:basedOn w:val="DefaultParagraphFont"/>
    <w:link w:val="BodyText"/>
    <w:uiPriority w:val="99"/>
    <w:semiHidden/>
    <w:locked/>
    <w:rsid w:val="006F744F"/>
    <w:rPr>
      <w:rFonts w:cs="Times New Roman"/>
      <w:sz w:val="24"/>
      <w:szCs w:val="24"/>
    </w:rPr>
  </w:style>
  <w:style w:type="paragraph" w:styleId="BodyTextIndent">
    <w:name w:val="Body Text Indent"/>
    <w:basedOn w:val="BodyText"/>
    <w:link w:val="BodyTextIndentChar"/>
    <w:uiPriority w:val="99"/>
    <w:rsid w:val="00F54206"/>
    <w:pPr>
      <w:ind w:left="360"/>
    </w:pPr>
  </w:style>
  <w:style w:type="character" w:customStyle="1" w:styleId="BodyTextIndentChar">
    <w:name w:val="Body Text Indent Char"/>
    <w:basedOn w:val="DefaultParagraphFont"/>
    <w:link w:val="BodyTextIndent"/>
    <w:uiPriority w:val="99"/>
    <w:semiHidden/>
    <w:locked/>
    <w:rsid w:val="006F744F"/>
    <w:rPr>
      <w:rFonts w:cs="Times New Roman"/>
      <w:sz w:val="24"/>
      <w:szCs w:val="24"/>
    </w:rPr>
  </w:style>
  <w:style w:type="paragraph" w:styleId="BodyTextIndent3">
    <w:name w:val="Body Text Indent 3"/>
    <w:basedOn w:val="Normal"/>
    <w:link w:val="BodyTextIndent3Char"/>
    <w:uiPriority w:val="99"/>
    <w:rsid w:val="00F54206"/>
    <w:pPr>
      <w:tabs>
        <w:tab w:val="left" w:pos="-2880"/>
        <w:tab w:val="left" w:pos="-2160"/>
        <w:tab w:val="left" w:pos="260"/>
      </w:tabs>
      <w:spacing w:before="120" w:after="240"/>
      <w:ind w:left="619" w:hanging="619"/>
    </w:pPr>
    <w:rPr>
      <w:szCs w:val="20"/>
    </w:rPr>
  </w:style>
  <w:style w:type="character" w:customStyle="1" w:styleId="BodyTextIndent3Char">
    <w:name w:val="Body Text Indent 3 Char"/>
    <w:basedOn w:val="DefaultParagraphFont"/>
    <w:link w:val="BodyTextIndent3"/>
    <w:uiPriority w:val="99"/>
    <w:semiHidden/>
    <w:locked/>
    <w:rsid w:val="006F744F"/>
    <w:rPr>
      <w:rFonts w:cs="Times New Roman"/>
      <w:sz w:val="16"/>
      <w:szCs w:val="16"/>
    </w:rPr>
  </w:style>
  <w:style w:type="paragraph" w:styleId="BalloonText">
    <w:name w:val="Balloon Text"/>
    <w:basedOn w:val="Normal"/>
    <w:link w:val="BalloonTextChar"/>
    <w:uiPriority w:val="99"/>
    <w:semiHidden/>
    <w:rsid w:val="007343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44F"/>
    <w:rPr>
      <w:rFonts w:cs="Times New Roman"/>
      <w:sz w:val="2"/>
    </w:rPr>
  </w:style>
  <w:style w:type="paragraph" w:styleId="BodyText2">
    <w:name w:val="Body Text 2"/>
    <w:basedOn w:val="Normal"/>
    <w:link w:val="BodyText2Char"/>
    <w:uiPriority w:val="99"/>
    <w:semiHidden/>
    <w:unhideWhenUsed/>
    <w:rsid w:val="00BA79AE"/>
    <w:pPr>
      <w:spacing w:after="120" w:line="480" w:lineRule="auto"/>
    </w:pPr>
  </w:style>
  <w:style w:type="character" w:customStyle="1" w:styleId="BodyText2Char">
    <w:name w:val="Body Text 2 Char"/>
    <w:basedOn w:val="DefaultParagraphFont"/>
    <w:link w:val="BodyText2"/>
    <w:uiPriority w:val="99"/>
    <w:semiHidden/>
    <w:rsid w:val="00BA79AE"/>
    <w:rPr>
      <w:sz w:val="24"/>
      <w:szCs w:val="24"/>
    </w:rPr>
  </w:style>
  <w:style w:type="character" w:styleId="CommentReference">
    <w:name w:val="annotation reference"/>
    <w:basedOn w:val="DefaultParagraphFont"/>
    <w:uiPriority w:val="99"/>
    <w:semiHidden/>
    <w:unhideWhenUsed/>
    <w:rsid w:val="00071133"/>
    <w:rPr>
      <w:sz w:val="16"/>
      <w:szCs w:val="16"/>
    </w:rPr>
  </w:style>
  <w:style w:type="paragraph" w:styleId="CommentText">
    <w:name w:val="annotation text"/>
    <w:basedOn w:val="Normal"/>
    <w:link w:val="CommentTextChar"/>
    <w:uiPriority w:val="99"/>
    <w:semiHidden/>
    <w:unhideWhenUsed/>
    <w:rsid w:val="00071133"/>
    <w:rPr>
      <w:sz w:val="20"/>
      <w:szCs w:val="20"/>
    </w:rPr>
  </w:style>
  <w:style w:type="character" w:customStyle="1" w:styleId="CommentTextChar">
    <w:name w:val="Comment Text Char"/>
    <w:basedOn w:val="DefaultParagraphFont"/>
    <w:link w:val="CommentText"/>
    <w:uiPriority w:val="99"/>
    <w:semiHidden/>
    <w:rsid w:val="00071133"/>
    <w:rPr>
      <w:sz w:val="20"/>
      <w:szCs w:val="20"/>
    </w:rPr>
  </w:style>
  <w:style w:type="paragraph" w:styleId="CommentSubject">
    <w:name w:val="annotation subject"/>
    <w:basedOn w:val="CommentText"/>
    <w:next w:val="CommentText"/>
    <w:link w:val="CommentSubjectChar"/>
    <w:uiPriority w:val="99"/>
    <w:semiHidden/>
    <w:unhideWhenUsed/>
    <w:rsid w:val="00071133"/>
    <w:rPr>
      <w:b/>
      <w:bCs/>
    </w:rPr>
  </w:style>
  <w:style w:type="character" w:customStyle="1" w:styleId="CommentSubjectChar">
    <w:name w:val="Comment Subject Char"/>
    <w:basedOn w:val="CommentTextChar"/>
    <w:link w:val="CommentSubject"/>
    <w:uiPriority w:val="99"/>
    <w:semiHidden/>
    <w:rsid w:val="00071133"/>
    <w:rPr>
      <w:b/>
      <w:bCs/>
      <w:sz w:val="20"/>
      <w:szCs w:val="20"/>
    </w:rPr>
  </w:style>
  <w:style w:type="character" w:customStyle="1" w:styleId="acopre">
    <w:name w:val="acopre"/>
    <w:basedOn w:val="DefaultParagraphFont"/>
    <w:rsid w:val="00742E0D"/>
  </w:style>
  <w:style w:type="character" w:styleId="Emphasis">
    <w:name w:val="Emphasis"/>
    <w:basedOn w:val="DefaultParagraphFont"/>
    <w:uiPriority w:val="20"/>
    <w:qFormat/>
    <w:locked/>
    <w:rsid w:val="00742E0D"/>
    <w:rPr>
      <w:i/>
      <w:iCs/>
    </w:rPr>
  </w:style>
  <w:style w:type="paragraph" w:styleId="Revision">
    <w:name w:val="Revision"/>
    <w:hidden/>
    <w:uiPriority w:val="99"/>
    <w:semiHidden/>
    <w:rsid w:val="00A5718A"/>
    <w:rPr>
      <w:sz w:val="24"/>
      <w:szCs w:val="24"/>
    </w:rPr>
  </w:style>
  <w:style w:type="character" w:customStyle="1" w:styleId="identifier">
    <w:name w:val="identifier"/>
    <w:basedOn w:val="DefaultParagraphFont"/>
    <w:rsid w:val="0027480A"/>
  </w:style>
  <w:style w:type="character" w:customStyle="1" w:styleId="id-label">
    <w:name w:val="id-label"/>
    <w:basedOn w:val="DefaultParagraphFont"/>
    <w:rsid w:val="0027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8961">
      <w:bodyDiv w:val="1"/>
      <w:marLeft w:val="0"/>
      <w:marRight w:val="0"/>
      <w:marTop w:val="0"/>
      <w:marBottom w:val="0"/>
      <w:divBdr>
        <w:top w:val="none" w:sz="0" w:space="0" w:color="auto"/>
        <w:left w:val="none" w:sz="0" w:space="0" w:color="auto"/>
        <w:bottom w:val="none" w:sz="0" w:space="0" w:color="auto"/>
        <w:right w:val="none" w:sz="0" w:space="0" w:color="auto"/>
      </w:divBdr>
    </w:div>
    <w:div w:id="209654433">
      <w:marLeft w:val="0"/>
      <w:marRight w:val="0"/>
      <w:marTop w:val="0"/>
      <w:marBottom w:val="0"/>
      <w:divBdr>
        <w:top w:val="none" w:sz="0" w:space="0" w:color="auto"/>
        <w:left w:val="none" w:sz="0" w:space="0" w:color="auto"/>
        <w:bottom w:val="none" w:sz="0" w:space="0" w:color="auto"/>
        <w:right w:val="none" w:sz="0" w:space="0" w:color="auto"/>
      </w:divBdr>
      <w:divsChild>
        <w:div w:id="209654432">
          <w:marLeft w:val="300"/>
          <w:marRight w:val="0"/>
          <w:marTop w:val="0"/>
          <w:marBottom w:val="0"/>
          <w:divBdr>
            <w:top w:val="none" w:sz="0" w:space="0" w:color="auto"/>
            <w:left w:val="none" w:sz="0" w:space="0" w:color="auto"/>
            <w:bottom w:val="none" w:sz="0" w:space="0" w:color="auto"/>
            <w:right w:val="none" w:sz="0" w:space="0" w:color="auto"/>
          </w:divBdr>
        </w:div>
      </w:divsChild>
    </w:div>
    <w:div w:id="302582440">
      <w:bodyDiv w:val="1"/>
      <w:marLeft w:val="0"/>
      <w:marRight w:val="0"/>
      <w:marTop w:val="0"/>
      <w:marBottom w:val="0"/>
      <w:divBdr>
        <w:top w:val="none" w:sz="0" w:space="0" w:color="auto"/>
        <w:left w:val="none" w:sz="0" w:space="0" w:color="auto"/>
        <w:bottom w:val="none" w:sz="0" w:space="0" w:color="auto"/>
        <w:right w:val="none" w:sz="0" w:space="0" w:color="auto"/>
      </w:divBdr>
    </w:div>
    <w:div w:id="412511778">
      <w:bodyDiv w:val="1"/>
      <w:marLeft w:val="0"/>
      <w:marRight w:val="0"/>
      <w:marTop w:val="0"/>
      <w:marBottom w:val="0"/>
      <w:divBdr>
        <w:top w:val="none" w:sz="0" w:space="0" w:color="auto"/>
        <w:left w:val="none" w:sz="0" w:space="0" w:color="auto"/>
        <w:bottom w:val="none" w:sz="0" w:space="0" w:color="auto"/>
        <w:right w:val="none" w:sz="0" w:space="0" w:color="auto"/>
      </w:divBdr>
    </w:div>
    <w:div w:id="422187127">
      <w:bodyDiv w:val="1"/>
      <w:marLeft w:val="0"/>
      <w:marRight w:val="0"/>
      <w:marTop w:val="0"/>
      <w:marBottom w:val="0"/>
      <w:divBdr>
        <w:top w:val="none" w:sz="0" w:space="0" w:color="auto"/>
        <w:left w:val="none" w:sz="0" w:space="0" w:color="auto"/>
        <w:bottom w:val="none" w:sz="0" w:space="0" w:color="auto"/>
        <w:right w:val="none" w:sz="0" w:space="0" w:color="auto"/>
      </w:divBdr>
    </w:div>
    <w:div w:id="576280517">
      <w:bodyDiv w:val="1"/>
      <w:marLeft w:val="0"/>
      <w:marRight w:val="0"/>
      <w:marTop w:val="0"/>
      <w:marBottom w:val="0"/>
      <w:divBdr>
        <w:top w:val="none" w:sz="0" w:space="0" w:color="auto"/>
        <w:left w:val="none" w:sz="0" w:space="0" w:color="auto"/>
        <w:bottom w:val="none" w:sz="0" w:space="0" w:color="auto"/>
        <w:right w:val="none" w:sz="0" w:space="0" w:color="auto"/>
      </w:divBdr>
    </w:div>
    <w:div w:id="690838428">
      <w:bodyDiv w:val="1"/>
      <w:marLeft w:val="0"/>
      <w:marRight w:val="0"/>
      <w:marTop w:val="0"/>
      <w:marBottom w:val="0"/>
      <w:divBdr>
        <w:top w:val="none" w:sz="0" w:space="0" w:color="auto"/>
        <w:left w:val="none" w:sz="0" w:space="0" w:color="auto"/>
        <w:bottom w:val="none" w:sz="0" w:space="0" w:color="auto"/>
        <w:right w:val="none" w:sz="0" w:space="0" w:color="auto"/>
      </w:divBdr>
    </w:div>
    <w:div w:id="799108537">
      <w:bodyDiv w:val="1"/>
      <w:marLeft w:val="0"/>
      <w:marRight w:val="0"/>
      <w:marTop w:val="0"/>
      <w:marBottom w:val="0"/>
      <w:divBdr>
        <w:top w:val="none" w:sz="0" w:space="0" w:color="auto"/>
        <w:left w:val="none" w:sz="0" w:space="0" w:color="auto"/>
        <w:bottom w:val="none" w:sz="0" w:space="0" w:color="auto"/>
        <w:right w:val="none" w:sz="0" w:space="0" w:color="auto"/>
      </w:divBdr>
    </w:div>
    <w:div w:id="1105225056">
      <w:bodyDiv w:val="1"/>
      <w:marLeft w:val="0"/>
      <w:marRight w:val="0"/>
      <w:marTop w:val="0"/>
      <w:marBottom w:val="0"/>
      <w:divBdr>
        <w:top w:val="none" w:sz="0" w:space="0" w:color="auto"/>
        <w:left w:val="none" w:sz="0" w:space="0" w:color="auto"/>
        <w:bottom w:val="none" w:sz="0" w:space="0" w:color="auto"/>
        <w:right w:val="none" w:sz="0" w:space="0" w:color="auto"/>
      </w:divBdr>
    </w:div>
    <w:div w:id="1125468860">
      <w:bodyDiv w:val="1"/>
      <w:marLeft w:val="0"/>
      <w:marRight w:val="0"/>
      <w:marTop w:val="0"/>
      <w:marBottom w:val="0"/>
      <w:divBdr>
        <w:top w:val="none" w:sz="0" w:space="0" w:color="auto"/>
        <w:left w:val="none" w:sz="0" w:space="0" w:color="auto"/>
        <w:bottom w:val="none" w:sz="0" w:space="0" w:color="auto"/>
        <w:right w:val="none" w:sz="0" w:space="0" w:color="auto"/>
      </w:divBdr>
    </w:div>
    <w:div w:id="1146705134">
      <w:bodyDiv w:val="1"/>
      <w:marLeft w:val="0"/>
      <w:marRight w:val="0"/>
      <w:marTop w:val="0"/>
      <w:marBottom w:val="0"/>
      <w:divBdr>
        <w:top w:val="none" w:sz="0" w:space="0" w:color="auto"/>
        <w:left w:val="none" w:sz="0" w:space="0" w:color="auto"/>
        <w:bottom w:val="none" w:sz="0" w:space="0" w:color="auto"/>
        <w:right w:val="none" w:sz="0" w:space="0" w:color="auto"/>
      </w:divBdr>
    </w:div>
    <w:div w:id="1229850639">
      <w:bodyDiv w:val="1"/>
      <w:marLeft w:val="0"/>
      <w:marRight w:val="0"/>
      <w:marTop w:val="0"/>
      <w:marBottom w:val="0"/>
      <w:divBdr>
        <w:top w:val="none" w:sz="0" w:space="0" w:color="auto"/>
        <w:left w:val="none" w:sz="0" w:space="0" w:color="auto"/>
        <w:bottom w:val="none" w:sz="0" w:space="0" w:color="auto"/>
        <w:right w:val="none" w:sz="0" w:space="0" w:color="auto"/>
      </w:divBdr>
    </w:div>
    <w:div w:id="1287927393">
      <w:bodyDiv w:val="1"/>
      <w:marLeft w:val="0"/>
      <w:marRight w:val="0"/>
      <w:marTop w:val="0"/>
      <w:marBottom w:val="0"/>
      <w:divBdr>
        <w:top w:val="none" w:sz="0" w:space="0" w:color="auto"/>
        <w:left w:val="none" w:sz="0" w:space="0" w:color="auto"/>
        <w:bottom w:val="none" w:sz="0" w:space="0" w:color="auto"/>
        <w:right w:val="none" w:sz="0" w:space="0" w:color="auto"/>
      </w:divBdr>
    </w:div>
    <w:div w:id="1319916474">
      <w:bodyDiv w:val="1"/>
      <w:marLeft w:val="0"/>
      <w:marRight w:val="0"/>
      <w:marTop w:val="0"/>
      <w:marBottom w:val="0"/>
      <w:divBdr>
        <w:top w:val="none" w:sz="0" w:space="0" w:color="auto"/>
        <w:left w:val="none" w:sz="0" w:space="0" w:color="auto"/>
        <w:bottom w:val="none" w:sz="0" w:space="0" w:color="auto"/>
        <w:right w:val="none" w:sz="0" w:space="0" w:color="auto"/>
      </w:divBdr>
    </w:div>
    <w:div w:id="1596592021">
      <w:bodyDiv w:val="1"/>
      <w:marLeft w:val="0"/>
      <w:marRight w:val="0"/>
      <w:marTop w:val="0"/>
      <w:marBottom w:val="0"/>
      <w:divBdr>
        <w:top w:val="none" w:sz="0" w:space="0" w:color="auto"/>
        <w:left w:val="none" w:sz="0" w:space="0" w:color="auto"/>
        <w:bottom w:val="none" w:sz="0" w:space="0" w:color="auto"/>
        <w:right w:val="none" w:sz="0" w:space="0" w:color="auto"/>
      </w:divBdr>
    </w:div>
    <w:div w:id="1716616580">
      <w:bodyDiv w:val="1"/>
      <w:marLeft w:val="0"/>
      <w:marRight w:val="0"/>
      <w:marTop w:val="0"/>
      <w:marBottom w:val="0"/>
      <w:divBdr>
        <w:top w:val="none" w:sz="0" w:space="0" w:color="auto"/>
        <w:left w:val="none" w:sz="0" w:space="0" w:color="auto"/>
        <w:bottom w:val="none" w:sz="0" w:space="0" w:color="auto"/>
        <w:right w:val="none" w:sz="0" w:space="0" w:color="auto"/>
      </w:divBdr>
    </w:div>
    <w:div w:id="1718160027">
      <w:bodyDiv w:val="1"/>
      <w:marLeft w:val="0"/>
      <w:marRight w:val="0"/>
      <w:marTop w:val="0"/>
      <w:marBottom w:val="0"/>
      <w:divBdr>
        <w:top w:val="none" w:sz="0" w:space="0" w:color="auto"/>
        <w:left w:val="none" w:sz="0" w:space="0" w:color="auto"/>
        <w:bottom w:val="none" w:sz="0" w:space="0" w:color="auto"/>
        <w:right w:val="none" w:sz="0" w:space="0" w:color="auto"/>
      </w:divBdr>
    </w:div>
    <w:div w:id="1788350446">
      <w:bodyDiv w:val="1"/>
      <w:marLeft w:val="0"/>
      <w:marRight w:val="0"/>
      <w:marTop w:val="0"/>
      <w:marBottom w:val="0"/>
      <w:divBdr>
        <w:top w:val="none" w:sz="0" w:space="0" w:color="auto"/>
        <w:left w:val="none" w:sz="0" w:space="0" w:color="auto"/>
        <w:bottom w:val="none" w:sz="0" w:space="0" w:color="auto"/>
        <w:right w:val="none" w:sz="0" w:space="0" w:color="auto"/>
      </w:divBdr>
    </w:div>
    <w:div w:id="1878161032">
      <w:bodyDiv w:val="1"/>
      <w:marLeft w:val="0"/>
      <w:marRight w:val="0"/>
      <w:marTop w:val="0"/>
      <w:marBottom w:val="0"/>
      <w:divBdr>
        <w:top w:val="none" w:sz="0" w:space="0" w:color="auto"/>
        <w:left w:val="none" w:sz="0" w:space="0" w:color="auto"/>
        <w:bottom w:val="none" w:sz="0" w:space="0" w:color="auto"/>
        <w:right w:val="none" w:sz="0" w:space="0" w:color="auto"/>
      </w:divBdr>
    </w:div>
    <w:div w:id="2039578395">
      <w:bodyDiv w:val="1"/>
      <w:marLeft w:val="0"/>
      <w:marRight w:val="0"/>
      <w:marTop w:val="0"/>
      <w:marBottom w:val="0"/>
      <w:divBdr>
        <w:top w:val="none" w:sz="0" w:space="0" w:color="auto"/>
        <w:left w:val="none" w:sz="0" w:space="0" w:color="auto"/>
        <w:bottom w:val="none" w:sz="0" w:space="0" w:color="auto"/>
        <w:right w:val="none" w:sz="0" w:space="0" w:color="auto"/>
      </w:divBdr>
    </w:div>
    <w:div w:id="21040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10D72-EDA3-48F9-85CD-AE375473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22</Pages>
  <Words>6984</Words>
  <Characters>39812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Overview</vt:lpstr>
    </vt:vector>
  </TitlesOfParts>
  <Company>The University of Illinios at Urbana-Champaign</Company>
  <LinksUpToDate>false</LinksUpToDate>
  <CharactersWithSpaces>46703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Mertes, Ian Benjamin</dc:creator>
  <cp:lastModifiedBy>Mertes, Ian Benjamin</cp:lastModifiedBy>
  <cp:revision>84</cp:revision>
  <cp:lastPrinted>2017-05-04T18:23:00Z</cp:lastPrinted>
  <dcterms:created xsi:type="dcterms:W3CDTF">2021-03-02T05:40:00Z</dcterms:created>
  <dcterms:modified xsi:type="dcterms:W3CDTF">2022-04-15T15:44:00Z</dcterms:modified>
</cp:coreProperties>
</file>