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B" w:rsidRPr="00CD6574" w:rsidRDefault="00B45C2B" w:rsidP="00BD389B">
      <w:pPr>
        <w:jc w:val="center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Zhuowei (Joy)</w:t>
      </w:r>
      <w:r w:rsidR="00A42185">
        <w:rPr>
          <w:sz w:val="28"/>
          <w:szCs w:val="28"/>
          <w:lang w:eastAsia="zh-CN"/>
        </w:rPr>
        <w:t xml:space="preserve"> Huang</w:t>
      </w:r>
    </w:p>
    <w:p w:rsidR="007D2252" w:rsidRDefault="007D2252" w:rsidP="00BD389B">
      <w:pPr>
        <w:jc w:val="center"/>
        <w:outlineLvl w:val="0"/>
        <w:rPr>
          <w:sz w:val="24"/>
          <w:szCs w:val="24"/>
          <w:lang w:eastAsia="zh-CN"/>
        </w:rPr>
      </w:pPr>
    </w:p>
    <w:p w:rsidR="00DA4B79" w:rsidRDefault="00B45C2B" w:rsidP="00BD389B">
      <w:pPr>
        <w:jc w:val="center"/>
        <w:outlineLvl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Ph.D., </w:t>
      </w:r>
      <w:r w:rsidR="00DA4B79">
        <w:rPr>
          <w:sz w:val="24"/>
          <w:szCs w:val="24"/>
          <w:lang w:eastAsia="zh-CN"/>
        </w:rPr>
        <w:t>Assistant Professor</w:t>
      </w:r>
    </w:p>
    <w:p w:rsidR="009E51DD" w:rsidRPr="00BD389B" w:rsidRDefault="007D2252" w:rsidP="00BD389B">
      <w:pPr>
        <w:jc w:val="center"/>
        <w:rPr>
          <w:sz w:val="24"/>
          <w:szCs w:val="24"/>
        </w:rPr>
      </w:pPr>
      <w:r w:rsidRPr="00BD389B">
        <w:rPr>
          <w:sz w:val="24"/>
          <w:szCs w:val="24"/>
        </w:rPr>
        <w:t xml:space="preserve">Department of </w:t>
      </w:r>
      <w:r w:rsidR="00DA4B79">
        <w:rPr>
          <w:sz w:val="24"/>
          <w:szCs w:val="24"/>
          <w:lang w:eastAsia="zh-CN"/>
        </w:rPr>
        <w:t>Recreation, Sport and Tourism</w:t>
      </w:r>
    </w:p>
    <w:p w:rsidR="00ED7881" w:rsidRDefault="00DA4B79" w:rsidP="00515B8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University of Illinois at Urbana-Champaign</w:t>
      </w:r>
    </w:p>
    <w:p w:rsidR="005D4FAC" w:rsidRDefault="00DA4B79" w:rsidP="00515B8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</w:t>
      </w:r>
      <w:r w:rsidR="000773AC">
        <w:rPr>
          <w:sz w:val="24"/>
          <w:szCs w:val="24"/>
          <w:lang w:eastAsia="zh-CN"/>
        </w:rPr>
        <w:t>30</w:t>
      </w:r>
      <w:r>
        <w:rPr>
          <w:sz w:val="24"/>
          <w:szCs w:val="24"/>
          <w:lang w:eastAsia="zh-CN"/>
        </w:rPr>
        <w:t xml:space="preserve"> Huff Hall</w:t>
      </w:r>
      <w:r w:rsidR="005D4FAC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 xml:space="preserve">1206 S. Fourth Street </w:t>
      </w:r>
    </w:p>
    <w:p w:rsidR="00DA4B79" w:rsidRDefault="00DA4B79" w:rsidP="00515B8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Champaign, IL 61820</w:t>
      </w:r>
    </w:p>
    <w:p w:rsidR="00DA4B79" w:rsidRDefault="00DA4B79" w:rsidP="00515B8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joyhuang@illinois.edu</w:t>
      </w:r>
    </w:p>
    <w:p w:rsidR="00515B8E" w:rsidRPr="002849FB" w:rsidRDefault="00515B8E" w:rsidP="00515B8E">
      <w:pPr>
        <w:jc w:val="center"/>
        <w:rPr>
          <w:b/>
          <w:bCs/>
          <w:smallCaps/>
          <w:sz w:val="24"/>
          <w:szCs w:val="24"/>
        </w:rPr>
      </w:pPr>
    </w:p>
    <w:p w:rsidR="00B10C11" w:rsidRDefault="00B10C11" w:rsidP="00AB1D2D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Position</w:t>
      </w:r>
      <w:r w:rsidR="0077582B">
        <w:rPr>
          <w:rFonts w:ascii="Arial Black" w:hAnsi="Arial Black"/>
          <w:bCs/>
          <w:sz w:val="28"/>
          <w:szCs w:val="28"/>
        </w:rPr>
        <w:t>s</w:t>
      </w:r>
    </w:p>
    <w:p w:rsidR="00B10C11" w:rsidRDefault="00B10C11" w:rsidP="00AB1D2D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 Black" w:hAnsi="Arial Black"/>
          <w:bCs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338"/>
        <w:gridCol w:w="2988"/>
      </w:tblGrid>
      <w:tr w:rsidR="00B10C11" w:rsidRPr="00F31CF9" w:rsidTr="007656C6">
        <w:tc>
          <w:tcPr>
            <w:tcW w:w="6338" w:type="dxa"/>
          </w:tcPr>
          <w:p w:rsidR="00B10C11" w:rsidRPr="00F31CF9" w:rsidRDefault="00B10C11" w:rsidP="007656C6">
            <w:pPr>
              <w:tabs>
                <w:tab w:val="left" w:pos="-1080"/>
                <w:tab w:val="left" w:pos="-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Assistant Professor</w:t>
            </w:r>
          </w:p>
        </w:tc>
        <w:tc>
          <w:tcPr>
            <w:tcW w:w="2988" w:type="dxa"/>
          </w:tcPr>
          <w:p w:rsidR="00B10C11" w:rsidRPr="00F31CF9" w:rsidRDefault="00B10C11" w:rsidP="007656C6">
            <w:pPr>
              <w:tabs>
                <w:tab w:val="left" w:pos="-1080"/>
                <w:tab w:val="left" w:pos="-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August 2011- present</w:t>
            </w:r>
          </w:p>
        </w:tc>
      </w:tr>
    </w:tbl>
    <w:p w:rsidR="00B10C11" w:rsidRDefault="00B10C11" w:rsidP="00B10C11">
      <w:pPr>
        <w:tabs>
          <w:tab w:val="left" w:pos="-1080"/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142" w:left="566" w:hanging="282"/>
        <w:outlineLvl w:val="0"/>
        <w:rPr>
          <w:sz w:val="24"/>
          <w:szCs w:val="24"/>
        </w:rPr>
      </w:pPr>
      <w:r>
        <w:rPr>
          <w:sz w:val="24"/>
          <w:szCs w:val="24"/>
        </w:rPr>
        <w:t>Department of Recreation, Sport and Tourism</w:t>
      </w:r>
    </w:p>
    <w:p w:rsidR="00B10C11" w:rsidRDefault="00B10C11" w:rsidP="00B10C11">
      <w:pPr>
        <w:tabs>
          <w:tab w:val="left" w:pos="-1080"/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142" w:left="566" w:hanging="282"/>
        <w:outlineLvl w:val="0"/>
        <w:rPr>
          <w:sz w:val="24"/>
          <w:szCs w:val="24"/>
        </w:rPr>
      </w:pPr>
      <w:r>
        <w:rPr>
          <w:sz w:val="24"/>
          <w:szCs w:val="24"/>
        </w:rPr>
        <w:t>University of Illinois at Urbana-Champaign, IL</w:t>
      </w:r>
    </w:p>
    <w:p w:rsidR="00B10C11" w:rsidRDefault="00B10C11" w:rsidP="00B10C11">
      <w:pPr>
        <w:tabs>
          <w:tab w:val="left" w:pos="-1080"/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142" w:left="566" w:hanging="282"/>
        <w:outlineLvl w:val="0"/>
        <w:rPr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338"/>
        <w:gridCol w:w="2988"/>
      </w:tblGrid>
      <w:tr w:rsidR="00B10C11" w:rsidRPr="00F31CF9" w:rsidTr="007656C6">
        <w:tc>
          <w:tcPr>
            <w:tcW w:w="6338" w:type="dxa"/>
          </w:tcPr>
          <w:p w:rsidR="00B10C11" w:rsidRPr="00F31CF9" w:rsidRDefault="00B10C11" w:rsidP="007656C6">
            <w:pPr>
              <w:tabs>
                <w:tab w:val="left" w:pos="-1080"/>
                <w:tab w:val="left" w:pos="-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Co-Director</w:t>
            </w:r>
          </w:p>
        </w:tc>
        <w:tc>
          <w:tcPr>
            <w:tcW w:w="2988" w:type="dxa"/>
          </w:tcPr>
          <w:p w:rsidR="00B10C11" w:rsidRPr="00F31CF9" w:rsidRDefault="00B10C11" w:rsidP="007656C6">
            <w:pPr>
              <w:tabs>
                <w:tab w:val="left" w:pos="-1080"/>
                <w:tab w:val="left" w:pos="-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January 2015- present</w:t>
            </w:r>
          </w:p>
        </w:tc>
      </w:tr>
    </w:tbl>
    <w:p w:rsidR="00B10C11" w:rsidRDefault="00B10C11" w:rsidP="00B10C11">
      <w:pPr>
        <w:tabs>
          <w:tab w:val="left" w:pos="-1080"/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142" w:left="566" w:hanging="282"/>
        <w:outlineLvl w:val="0"/>
        <w:rPr>
          <w:sz w:val="24"/>
          <w:szCs w:val="24"/>
        </w:rPr>
      </w:pPr>
      <w:r>
        <w:rPr>
          <w:sz w:val="24"/>
          <w:szCs w:val="24"/>
        </w:rPr>
        <w:t>UIUC-SYSU International Joint Laboratory on National Park Research (</w:t>
      </w:r>
      <w:proofErr w:type="spellStart"/>
      <w:r>
        <w:rPr>
          <w:sz w:val="24"/>
          <w:szCs w:val="24"/>
        </w:rPr>
        <w:t>Zhangjiajie</w:t>
      </w:r>
      <w:proofErr w:type="spellEnd"/>
      <w:r>
        <w:rPr>
          <w:sz w:val="24"/>
          <w:szCs w:val="24"/>
        </w:rPr>
        <w:t>)</w:t>
      </w:r>
    </w:p>
    <w:p w:rsidR="00B10C11" w:rsidRPr="00B10C11" w:rsidRDefault="00B10C11" w:rsidP="00B10C11">
      <w:pPr>
        <w:tabs>
          <w:tab w:val="left" w:pos="-1080"/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Chars="142" w:left="566" w:hanging="282"/>
        <w:outlineLvl w:val="0"/>
        <w:rPr>
          <w:sz w:val="24"/>
          <w:szCs w:val="24"/>
        </w:rPr>
      </w:pPr>
    </w:p>
    <w:p w:rsidR="007819CF" w:rsidRDefault="007819CF" w:rsidP="00AB1D2D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 Black" w:hAnsi="Arial Black"/>
          <w:bCs/>
          <w:sz w:val="28"/>
          <w:szCs w:val="28"/>
          <w:lang w:eastAsia="zh-CN"/>
        </w:rPr>
      </w:pPr>
      <w:r w:rsidRPr="00AB1D2D">
        <w:rPr>
          <w:rFonts w:ascii="Arial Black" w:hAnsi="Arial Black"/>
          <w:bCs/>
          <w:sz w:val="28"/>
          <w:szCs w:val="28"/>
        </w:rPr>
        <w:t xml:space="preserve">Research </w:t>
      </w:r>
      <w:r w:rsidR="00FC3CA0">
        <w:rPr>
          <w:rFonts w:ascii="Arial Black" w:hAnsi="Arial Black" w:hint="eastAsia"/>
          <w:bCs/>
          <w:sz w:val="28"/>
          <w:szCs w:val="28"/>
          <w:lang w:eastAsia="zh-CN"/>
        </w:rPr>
        <w:t xml:space="preserve">Interests </w:t>
      </w:r>
    </w:p>
    <w:p w:rsidR="00916276" w:rsidRPr="008020A6" w:rsidRDefault="00916276" w:rsidP="00AB1D2D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 Black" w:hAnsi="Arial Black"/>
          <w:bCs/>
          <w:lang w:eastAsia="zh-CN"/>
        </w:rPr>
      </w:pPr>
    </w:p>
    <w:p w:rsidR="000E4813" w:rsidRDefault="00890056" w:rsidP="00890056">
      <w:pPr>
        <w:tabs>
          <w:tab w:val="left" w:pos="-1080"/>
          <w:tab w:val="left" w:pos="-720"/>
          <w:tab w:val="left" w:pos="13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outlineLvl w:val="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Dr. Huang’s research focuses on consumer behavior and marketing in travel and tourism industry.</w:t>
      </w:r>
      <w:r w:rsidR="00F24B35">
        <w:rPr>
          <w:bCs/>
          <w:sz w:val="24"/>
          <w:szCs w:val="24"/>
          <w:lang w:eastAsia="zh-CN"/>
        </w:rPr>
        <w:t xml:space="preserve"> </w:t>
      </w:r>
      <w:r w:rsidR="00795898">
        <w:rPr>
          <w:bCs/>
          <w:sz w:val="24"/>
          <w:szCs w:val="24"/>
          <w:lang w:eastAsia="zh-CN"/>
        </w:rPr>
        <w:t xml:space="preserve">In particular, she is interested in </w:t>
      </w:r>
      <w:r w:rsidR="008020A6">
        <w:rPr>
          <w:bCs/>
          <w:sz w:val="24"/>
          <w:szCs w:val="24"/>
          <w:lang w:eastAsia="zh-CN"/>
        </w:rPr>
        <w:t xml:space="preserve">further elaborating tourist behaviors and experiences </w:t>
      </w:r>
      <w:r w:rsidR="00044167">
        <w:rPr>
          <w:bCs/>
          <w:sz w:val="24"/>
          <w:szCs w:val="24"/>
          <w:lang w:eastAsia="zh-CN"/>
        </w:rPr>
        <w:t>incorporating</w:t>
      </w:r>
      <w:r w:rsidR="00BD2847" w:rsidRPr="00BD2847">
        <w:rPr>
          <w:bCs/>
          <w:sz w:val="24"/>
          <w:szCs w:val="24"/>
          <w:lang w:eastAsia="zh-CN"/>
        </w:rPr>
        <w:t xml:space="preserve"> </w:t>
      </w:r>
      <w:r w:rsidR="00BD2847">
        <w:rPr>
          <w:bCs/>
          <w:sz w:val="24"/>
          <w:szCs w:val="24"/>
          <w:lang w:eastAsia="zh-CN"/>
        </w:rPr>
        <w:t xml:space="preserve">the social and cultural factors in the </w:t>
      </w:r>
      <w:r w:rsidR="002B5503">
        <w:rPr>
          <w:bCs/>
          <w:sz w:val="24"/>
          <w:szCs w:val="24"/>
          <w:lang w:eastAsia="zh-CN"/>
        </w:rPr>
        <w:t xml:space="preserve">micro and </w:t>
      </w:r>
      <w:r w:rsidR="00BD2847">
        <w:rPr>
          <w:bCs/>
          <w:sz w:val="24"/>
          <w:szCs w:val="24"/>
          <w:lang w:eastAsia="zh-CN"/>
        </w:rPr>
        <w:t>macro environment</w:t>
      </w:r>
      <w:r w:rsidR="002B5503">
        <w:rPr>
          <w:bCs/>
          <w:sz w:val="24"/>
          <w:szCs w:val="24"/>
          <w:lang w:eastAsia="zh-CN"/>
        </w:rPr>
        <w:t>s</w:t>
      </w:r>
      <w:r w:rsidR="008020A6">
        <w:rPr>
          <w:bCs/>
          <w:sz w:val="24"/>
          <w:szCs w:val="24"/>
          <w:lang w:eastAsia="zh-CN"/>
        </w:rPr>
        <w:t>.</w:t>
      </w:r>
      <w:r w:rsidR="00BD2847">
        <w:rPr>
          <w:bCs/>
          <w:sz w:val="24"/>
          <w:szCs w:val="24"/>
          <w:lang w:eastAsia="zh-CN"/>
        </w:rPr>
        <w:t xml:space="preserve"> </w:t>
      </w:r>
      <w:r w:rsidR="00BC43B4">
        <w:rPr>
          <w:bCs/>
          <w:sz w:val="24"/>
          <w:szCs w:val="24"/>
          <w:lang w:eastAsia="zh-CN"/>
        </w:rPr>
        <w:t>Given th</w:t>
      </w:r>
      <w:r w:rsidR="00D17C20">
        <w:rPr>
          <w:bCs/>
          <w:sz w:val="24"/>
          <w:szCs w:val="24"/>
          <w:lang w:eastAsia="zh-CN"/>
        </w:rPr>
        <w:t>e fact</w:t>
      </w:r>
      <w:r w:rsidR="00BC43B4">
        <w:rPr>
          <w:bCs/>
          <w:sz w:val="24"/>
          <w:szCs w:val="24"/>
          <w:lang w:eastAsia="zh-CN"/>
        </w:rPr>
        <w:t xml:space="preserve"> that tourism is </w:t>
      </w:r>
      <w:r w:rsidR="00D17C20">
        <w:rPr>
          <w:bCs/>
          <w:sz w:val="24"/>
          <w:szCs w:val="24"/>
          <w:lang w:eastAsia="zh-CN"/>
        </w:rPr>
        <w:t>more integrating into</w:t>
      </w:r>
      <w:r w:rsidR="00BC43B4">
        <w:rPr>
          <w:bCs/>
          <w:sz w:val="24"/>
          <w:szCs w:val="24"/>
          <w:lang w:eastAsia="zh-CN"/>
        </w:rPr>
        <w:t xml:space="preserve"> people’s daily life</w:t>
      </w:r>
      <w:r w:rsidR="00D17C20">
        <w:rPr>
          <w:bCs/>
          <w:sz w:val="24"/>
          <w:szCs w:val="24"/>
          <w:lang w:eastAsia="zh-CN"/>
        </w:rPr>
        <w:t xml:space="preserve">, </w:t>
      </w:r>
      <w:r w:rsidR="00D208AF">
        <w:rPr>
          <w:bCs/>
          <w:sz w:val="24"/>
          <w:szCs w:val="24"/>
          <w:lang w:eastAsia="zh-CN"/>
        </w:rPr>
        <w:t xml:space="preserve">Dr. Huang </w:t>
      </w:r>
      <w:r w:rsidR="000E4813">
        <w:rPr>
          <w:bCs/>
          <w:sz w:val="24"/>
          <w:szCs w:val="24"/>
          <w:lang w:eastAsia="zh-CN"/>
        </w:rPr>
        <w:t xml:space="preserve">believes that understanding tourists in their everyday life should be an important component to interpret their behaviors and experiences in travel.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84"/>
      </w:tblGrid>
      <w:tr w:rsidR="00056134" w:rsidRPr="00F31CF9" w:rsidTr="00F31CF9">
        <w:tc>
          <w:tcPr>
            <w:tcW w:w="9184" w:type="dxa"/>
          </w:tcPr>
          <w:p w:rsidR="008F1C21" w:rsidRPr="00F31CF9" w:rsidRDefault="008F1C21" w:rsidP="00434382">
            <w:pPr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056134" w:rsidRDefault="00EC597C" w:rsidP="00EC597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 Black" w:hAnsi="Arial Black"/>
          <w:bCs/>
          <w:sz w:val="28"/>
          <w:szCs w:val="28"/>
          <w:lang w:eastAsia="zh-CN"/>
        </w:rPr>
      </w:pPr>
      <w:r>
        <w:rPr>
          <w:rFonts w:ascii="Arial Black" w:hAnsi="Arial Black"/>
          <w:bCs/>
          <w:sz w:val="28"/>
          <w:szCs w:val="28"/>
          <w:lang w:eastAsia="zh-CN"/>
        </w:rPr>
        <w:t>Refereed</w:t>
      </w:r>
      <w:r>
        <w:rPr>
          <w:rFonts w:ascii="Arial Black" w:hAnsi="Arial Black" w:hint="eastAsia"/>
          <w:bCs/>
          <w:sz w:val="28"/>
          <w:szCs w:val="28"/>
          <w:lang w:eastAsia="zh-CN"/>
        </w:rPr>
        <w:t xml:space="preserve"> Publications</w:t>
      </w:r>
    </w:p>
    <w:p w:rsidR="00EC597C" w:rsidRDefault="00EC597C" w:rsidP="00EC597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  <w:u w:val="single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804"/>
        <w:gridCol w:w="2522"/>
      </w:tblGrid>
      <w:tr w:rsidR="00056134" w:rsidRPr="00F31CF9" w:rsidTr="00F31CF9">
        <w:tc>
          <w:tcPr>
            <w:tcW w:w="6804" w:type="dxa"/>
          </w:tcPr>
          <w:p w:rsidR="00056134" w:rsidRPr="00F31CF9" w:rsidRDefault="00056134" w:rsidP="00AD5F76">
            <w:pPr>
              <w:tabs>
                <w:tab w:val="left" w:pos="-1080"/>
                <w:tab w:val="left" w:pos="-720"/>
                <w:tab w:val="left" w:pos="162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F31CF9">
              <w:rPr>
                <w:rFonts w:hint="eastAsia"/>
                <w:b/>
                <w:bCs/>
                <w:sz w:val="24"/>
                <w:szCs w:val="24"/>
                <w:lang w:eastAsia="zh-CN"/>
              </w:rPr>
              <w:t xml:space="preserve">Refereed Journal Articles </w:t>
            </w:r>
          </w:p>
        </w:tc>
        <w:tc>
          <w:tcPr>
            <w:tcW w:w="2522" w:type="dxa"/>
          </w:tcPr>
          <w:p w:rsidR="00056134" w:rsidRPr="00F31CF9" w:rsidRDefault="00056134" w:rsidP="00F31CF9">
            <w:pPr>
              <w:tabs>
                <w:tab w:val="left" w:pos="-1080"/>
                <w:tab w:val="left" w:pos="-720"/>
                <w:tab w:val="left" w:pos="162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wordWrap w:val="0"/>
              <w:jc w:val="right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56134" w:rsidRDefault="00056134" w:rsidP="00056134">
      <w:p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864"/>
        <w:rPr>
          <w:bCs/>
          <w:sz w:val="24"/>
          <w:szCs w:val="24"/>
          <w:lang w:eastAsia="zh-CN"/>
        </w:rPr>
      </w:pPr>
    </w:p>
    <w:p w:rsidR="00D95818" w:rsidRDefault="00D95818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val="fr-FR" w:eastAsia="zh-CN"/>
        </w:rPr>
      </w:pPr>
      <w:r w:rsidRPr="00D95818">
        <w:rPr>
          <w:b/>
          <w:bCs/>
          <w:sz w:val="24"/>
          <w:szCs w:val="24"/>
          <w:lang w:val="fr-FR" w:eastAsia="zh-CN"/>
        </w:rPr>
        <w:t>Huang, Z.</w:t>
      </w:r>
      <w:r w:rsidR="00CC2EA0">
        <w:rPr>
          <w:bCs/>
          <w:sz w:val="24"/>
          <w:szCs w:val="24"/>
          <w:lang w:val="fr-FR" w:eastAsia="zh-CN"/>
        </w:rPr>
        <w:t xml:space="preserve">, </w:t>
      </w:r>
      <w:r w:rsidR="00446AA5">
        <w:rPr>
          <w:bCs/>
          <w:sz w:val="24"/>
          <w:szCs w:val="24"/>
          <w:lang w:val="fr-FR" w:eastAsia="zh-CN"/>
        </w:rPr>
        <w:t>Hu</w:t>
      </w:r>
      <w:r w:rsidR="00CC2EA0">
        <w:rPr>
          <w:bCs/>
          <w:sz w:val="24"/>
          <w:szCs w:val="24"/>
          <w:lang w:val="fr-FR" w:eastAsia="zh-CN"/>
        </w:rPr>
        <w:t>, J., &amp; Zhang, C. (2017</w:t>
      </w:r>
      <w:r>
        <w:rPr>
          <w:bCs/>
          <w:sz w:val="24"/>
          <w:szCs w:val="24"/>
          <w:lang w:val="fr-FR" w:eastAsia="zh-CN"/>
        </w:rPr>
        <w:t xml:space="preserve">). Destination brand </w:t>
      </w:r>
      <w:proofErr w:type="spellStart"/>
      <w:r>
        <w:rPr>
          <w:bCs/>
          <w:sz w:val="24"/>
          <w:szCs w:val="24"/>
          <w:lang w:val="fr-FR" w:eastAsia="zh-CN"/>
        </w:rPr>
        <w:t>personality</w:t>
      </w:r>
      <w:proofErr w:type="spellEnd"/>
      <w:r>
        <w:rPr>
          <w:bCs/>
          <w:sz w:val="24"/>
          <w:szCs w:val="24"/>
          <w:lang w:val="fr-FR" w:eastAsia="zh-CN"/>
        </w:rPr>
        <w:t xml:space="preserve"> and brand </w:t>
      </w:r>
      <w:proofErr w:type="spellStart"/>
      <w:r>
        <w:rPr>
          <w:bCs/>
          <w:sz w:val="24"/>
          <w:szCs w:val="24"/>
          <w:lang w:val="fr-FR" w:eastAsia="zh-CN"/>
        </w:rPr>
        <w:t>attachment</w:t>
      </w:r>
      <w:proofErr w:type="spellEnd"/>
      <w:r>
        <w:rPr>
          <w:bCs/>
          <w:sz w:val="24"/>
          <w:szCs w:val="24"/>
          <w:lang w:val="fr-FR" w:eastAsia="zh-CN"/>
        </w:rPr>
        <w:t xml:space="preserve"> – the importance of self-congruence. </w:t>
      </w:r>
      <w:r w:rsidRPr="00E805E6">
        <w:rPr>
          <w:bCs/>
          <w:i/>
          <w:sz w:val="24"/>
          <w:szCs w:val="24"/>
          <w:lang w:eastAsia="zh-CN"/>
        </w:rPr>
        <w:t>Journal of Travel &amp; Tourism Marketing</w:t>
      </w:r>
      <w:r>
        <w:rPr>
          <w:bCs/>
          <w:sz w:val="24"/>
          <w:szCs w:val="24"/>
          <w:lang w:val="fr-FR" w:eastAsia="zh-CN"/>
        </w:rPr>
        <w:t xml:space="preserve">. </w:t>
      </w:r>
      <w:proofErr w:type="spellStart"/>
      <w:r>
        <w:rPr>
          <w:bCs/>
          <w:sz w:val="24"/>
          <w:szCs w:val="24"/>
          <w:lang w:val="fr-FR" w:eastAsia="zh-CN"/>
        </w:rPr>
        <w:t>Accepted</w:t>
      </w:r>
      <w:proofErr w:type="spellEnd"/>
      <w:r>
        <w:rPr>
          <w:bCs/>
          <w:sz w:val="24"/>
          <w:szCs w:val="24"/>
          <w:lang w:val="fr-FR" w:eastAsia="zh-CN"/>
        </w:rPr>
        <w:t xml:space="preserve">. </w:t>
      </w:r>
    </w:p>
    <w:p w:rsidR="00D95818" w:rsidRDefault="00D95818" w:rsidP="00D95818">
      <w:pPr>
        <w:pStyle w:val="ListParagraph"/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bCs/>
          <w:sz w:val="24"/>
          <w:szCs w:val="24"/>
          <w:lang w:val="fr-FR" w:eastAsia="zh-CN"/>
        </w:rPr>
      </w:pPr>
    </w:p>
    <w:p w:rsidR="00B176A9" w:rsidRDefault="00B176A9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val="fr-FR" w:eastAsia="zh-CN"/>
        </w:rPr>
      </w:pPr>
      <w:r>
        <w:rPr>
          <w:bCs/>
          <w:sz w:val="24"/>
          <w:szCs w:val="24"/>
          <w:lang w:val="fr-FR" w:eastAsia="zh-CN"/>
        </w:rPr>
        <w:t xml:space="preserve">Fu, X., </w:t>
      </w:r>
      <w:r w:rsidRPr="00B176A9">
        <w:rPr>
          <w:b/>
          <w:bCs/>
          <w:sz w:val="24"/>
          <w:szCs w:val="24"/>
          <w:lang w:val="fr-FR" w:eastAsia="zh-CN"/>
        </w:rPr>
        <w:t>Huang, Z.</w:t>
      </w:r>
      <w:r w:rsidR="00CC2EA0">
        <w:rPr>
          <w:bCs/>
          <w:sz w:val="24"/>
          <w:szCs w:val="24"/>
          <w:lang w:val="fr-FR" w:eastAsia="zh-CN"/>
        </w:rPr>
        <w:t>, Li, Q., &amp; Ksenia, K. (2017</w:t>
      </w:r>
      <w:r>
        <w:rPr>
          <w:bCs/>
          <w:sz w:val="24"/>
          <w:szCs w:val="24"/>
          <w:lang w:val="fr-FR" w:eastAsia="zh-CN"/>
        </w:rPr>
        <w:t xml:space="preserve">). </w:t>
      </w:r>
      <w:proofErr w:type="spellStart"/>
      <w:r>
        <w:rPr>
          <w:bCs/>
          <w:sz w:val="24"/>
          <w:szCs w:val="24"/>
          <w:lang w:val="fr-FR" w:eastAsia="zh-CN"/>
        </w:rPr>
        <w:t>Dissecting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Chinese</w:t>
      </w:r>
      <w:proofErr w:type="spellEnd"/>
      <w:r>
        <w:rPr>
          <w:bCs/>
          <w:sz w:val="24"/>
          <w:szCs w:val="24"/>
          <w:lang w:val="fr-FR" w:eastAsia="zh-CN"/>
        </w:rPr>
        <w:t xml:space="preserve"> adolescents’ </w:t>
      </w:r>
      <w:proofErr w:type="spellStart"/>
      <w:r>
        <w:rPr>
          <w:bCs/>
          <w:sz w:val="24"/>
          <w:szCs w:val="24"/>
          <w:lang w:val="fr-FR" w:eastAsia="zh-CN"/>
        </w:rPr>
        <w:t>overseas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educational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travel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experiences</w:t>
      </w:r>
      <w:proofErr w:type="spellEnd"/>
      <w:r>
        <w:rPr>
          <w:bCs/>
          <w:sz w:val="24"/>
          <w:szCs w:val="24"/>
          <w:lang w:val="fr-FR" w:eastAsia="zh-CN"/>
        </w:rPr>
        <w:t xml:space="preserve"> : </w:t>
      </w:r>
      <w:proofErr w:type="spellStart"/>
      <w:r>
        <w:rPr>
          <w:bCs/>
          <w:sz w:val="24"/>
          <w:szCs w:val="24"/>
          <w:lang w:val="fr-FR" w:eastAsia="zh-CN"/>
        </w:rPr>
        <w:t>movements</w:t>
      </w:r>
      <w:proofErr w:type="spellEnd"/>
      <w:r>
        <w:rPr>
          <w:bCs/>
          <w:sz w:val="24"/>
          <w:szCs w:val="24"/>
          <w:lang w:val="fr-FR" w:eastAsia="zh-CN"/>
        </w:rPr>
        <w:t xml:space="preserve">, </w:t>
      </w:r>
      <w:proofErr w:type="spellStart"/>
      <w:r>
        <w:rPr>
          <w:bCs/>
          <w:sz w:val="24"/>
          <w:szCs w:val="24"/>
          <w:lang w:val="fr-FR" w:eastAsia="zh-CN"/>
        </w:rPr>
        <w:t>representations</w:t>
      </w:r>
      <w:proofErr w:type="spellEnd"/>
      <w:r>
        <w:rPr>
          <w:bCs/>
          <w:sz w:val="24"/>
          <w:szCs w:val="24"/>
          <w:lang w:val="fr-FR" w:eastAsia="zh-CN"/>
        </w:rPr>
        <w:t xml:space="preserve"> and practices. </w:t>
      </w:r>
      <w:proofErr w:type="spellStart"/>
      <w:r w:rsidRPr="00B176A9">
        <w:rPr>
          <w:bCs/>
          <w:i/>
          <w:sz w:val="24"/>
          <w:szCs w:val="24"/>
          <w:lang w:val="fr-FR" w:eastAsia="zh-CN"/>
        </w:rPr>
        <w:t>Current</w:t>
      </w:r>
      <w:proofErr w:type="spellEnd"/>
      <w:r w:rsidRPr="00B176A9">
        <w:rPr>
          <w:bCs/>
          <w:i/>
          <w:sz w:val="24"/>
          <w:szCs w:val="24"/>
          <w:lang w:val="fr-FR" w:eastAsia="zh-CN"/>
        </w:rPr>
        <w:t xml:space="preserve"> Issues in Tourism</w:t>
      </w:r>
      <w:r>
        <w:rPr>
          <w:bCs/>
          <w:sz w:val="24"/>
          <w:szCs w:val="24"/>
          <w:lang w:val="fr-FR" w:eastAsia="zh-CN"/>
        </w:rPr>
        <w:t xml:space="preserve">. </w:t>
      </w:r>
      <w:proofErr w:type="spellStart"/>
      <w:r>
        <w:rPr>
          <w:bCs/>
          <w:sz w:val="24"/>
          <w:szCs w:val="24"/>
          <w:lang w:val="fr-FR" w:eastAsia="zh-CN"/>
        </w:rPr>
        <w:t>Accepted</w:t>
      </w:r>
      <w:proofErr w:type="spellEnd"/>
      <w:r>
        <w:rPr>
          <w:bCs/>
          <w:sz w:val="24"/>
          <w:szCs w:val="24"/>
          <w:lang w:val="fr-FR" w:eastAsia="zh-CN"/>
        </w:rPr>
        <w:t xml:space="preserve">. </w:t>
      </w:r>
    </w:p>
    <w:p w:rsidR="00B176A9" w:rsidRPr="00B176A9" w:rsidRDefault="00B176A9" w:rsidP="00B176A9">
      <w:pPr>
        <w:pStyle w:val="ListParagraph"/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bCs/>
          <w:sz w:val="24"/>
          <w:szCs w:val="24"/>
          <w:lang w:val="fr-FR" w:eastAsia="zh-CN"/>
        </w:rPr>
      </w:pPr>
    </w:p>
    <w:p w:rsidR="00D367C7" w:rsidRPr="00D367C7" w:rsidRDefault="00D367C7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val="fr-FR" w:eastAsia="zh-CN"/>
        </w:rPr>
      </w:pPr>
      <w:r>
        <w:rPr>
          <w:bCs/>
          <w:sz w:val="24"/>
          <w:szCs w:val="24"/>
          <w:lang w:eastAsia="zh-CN"/>
        </w:rPr>
        <w:t xml:space="preserve">Li, Q., </w:t>
      </w:r>
      <w:r w:rsidRPr="007B6941">
        <w:rPr>
          <w:b/>
          <w:bCs/>
          <w:sz w:val="24"/>
          <w:szCs w:val="24"/>
          <w:lang w:eastAsia="zh-CN"/>
        </w:rPr>
        <w:t>Huang, Z.</w:t>
      </w:r>
      <w:r>
        <w:rPr>
          <w:bCs/>
          <w:sz w:val="24"/>
          <w:szCs w:val="24"/>
          <w:lang w:eastAsia="zh-CN"/>
        </w:rPr>
        <w:t xml:space="preserve">, &amp; Christianson, K. (2016). Ambiguity tolerance and advertising effectiveness. </w:t>
      </w:r>
      <w:r w:rsidRPr="00D367C7">
        <w:rPr>
          <w:bCs/>
          <w:i/>
          <w:sz w:val="24"/>
          <w:szCs w:val="24"/>
          <w:lang w:eastAsia="zh-CN"/>
        </w:rPr>
        <w:t>Annals of Tourism Research.</w:t>
      </w:r>
      <w:r>
        <w:rPr>
          <w:bCs/>
          <w:sz w:val="24"/>
          <w:szCs w:val="24"/>
          <w:lang w:eastAsia="zh-CN"/>
        </w:rPr>
        <w:t xml:space="preserve"> Accepted.</w:t>
      </w:r>
    </w:p>
    <w:p w:rsidR="00D367C7" w:rsidRPr="00D367C7" w:rsidRDefault="00D367C7" w:rsidP="00D367C7">
      <w:pPr>
        <w:pStyle w:val="ListParagraph"/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bCs/>
          <w:sz w:val="24"/>
          <w:szCs w:val="24"/>
          <w:lang w:val="fr-FR" w:eastAsia="zh-CN"/>
        </w:rPr>
      </w:pPr>
    </w:p>
    <w:p w:rsidR="00D64129" w:rsidRDefault="00D64129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val="fr-FR" w:eastAsia="zh-CN"/>
        </w:rPr>
      </w:pPr>
      <w:proofErr w:type="gramStart"/>
      <w:r>
        <w:rPr>
          <w:bCs/>
          <w:sz w:val="24"/>
          <w:szCs w:val="24"/>
          <w:lang w:eastAsia="zh-CN"/>
        </w:rPr>
        <w:t>Gao</w:t>
      </w:r>
      <w:proofErr w:type="gramEnd"/>
      <w:r>
        <w:rPr>
          <w:bCs/>
          <w:sz w:val="24"/>
          <w:szCs w:val="24"/>
          <w:lang w:eastAsia="zh-CN"/>
        </w:rPr>
        <w:t xml:space="preserve">, J., </w:t>
      </w:r>
      <w:r w:rsidRPr="00D17530">
        <w:rPr>
          <w:b/>
          <w:bCs/>
          <w:sz w:val="24"/>
          <w:szCs w:val="24"/>
          <w:lang w:eastAsia="zh-CN"/>
        </w:rPr>
        <w:t>Huang, Z.</w:t>
      </w:r>
      <w:r>
        <w:rPr>
          <w:bCs/>
          <w:sz w:val="24"/>
          <w:szCs w:val="24"/>
          <w:lang w:eastAsia="zh-CN"/>
        </w:rPr>
        <w:t xml:space="preserve">, &amp; Zhang, C. </w:t>
      </w:r>
      <w:r w:rsidR="00DD07AA">
        <w:rPr>
          <w:bCs/>
          <w:sz w:val="24"/>
          <w:szCs w:val="24"/>
          <w:lang w:eastAsia="zh-CN"/>
        </w:rPr>
        <w:t xml:space="preserve">(2016). </w:t>
      </w:r>
      <w:proofErr w:type="spellStart"/>
      <w:r>
        <w:rPr>
          <w:bCs/>
          <w:sz w:val="24"/>
          <w:szCs w:val="24"/>
          <w:lang w:val="fr-FR" w:eastAsia="zh-CN"/>
        </w:rPr>
        <w:t>Tourists</w:t>
      </w:r>
      <w:proofErr w:type="spellEnd"/>
      <w:r>
        <w:rPr>
          <w:bCs/>
          <w:sz w:val="24"/>
          <w:szCs w:val="24"/>
          <w:lang w:val="fr-FR" w:eastAsia="zh-CN"/>
        </w:rPr>
        <w:t xml:space="preserve">’ perceptions of </w:t>
      </w:r>
      <w:proofErr w:type="spellStart"/>
      <w:r>
        <w:rPr>
          <w:bCs/>
          <w:sz w:val="24"/>
          <w:szCs w:val="24"/>
          <w:lang w:val="fr-FR" w:eastAsia="zh-CN"/>
        </w:rPr>
        <w:t>responsibility</w:t>
      </w:r>
      <w:proofErr w:type="spellEnd"/>
      <w:r>
        <w:rPr>
          <w:bCs/>
          <w:sz w:val="24"/>
          <w:szCs w:val="24"/>
          <w:lang w:val="fr-FR" w:eastAsia="zh-CN"/>
        </w:rPr>
        <w:t xml:space="preserve">: an application of </w:t>
      </w:r>
      <w:proofErr w:type="spellStart"/>
      <w:r>
        <w:rPr>
          <w:bCs/>
          <w:sz w:val="24"/>
          <w:szCs w:val="24"/>
          <w:lang w:val="fr-FR" w:eastAsia="zh-CN"/>
        </w:rPr>
        <w:t>norm</w:t>
      </w:r>
      <w:proofErr w:type="spellEnd"/>
      <w:r>
        <w:rPr>
          <w:bCs/>
          <w:sz w:val="24"/>
          <w:szCs w:val="24"/>
          <w:lang w:val="fr-FR" w:eastAsia="zh-CN"/>
        </w:rPr>
        <w:t xml:space="preserve">-activation </w:t>
      </w:r>
      <w:proofErr w:type="spellStart"/>
      <w:r>
        <w:rPr>
          <w:bCs/>
          <w:sz w:val="24"/>
          <w:szCs w:val="24"/>
          <w:lang w:val="fr-FR" w:eastAsia="zh-CN"/>
        </w:rPr>
        <w:t>theory</w:t>
      </w:r>
      <w:proofErr w:type="spellEnd"/>
      <w:r>
        <w:rPr>
          <w:bCs/>
          <w:sz w:val="24"/>
          <w:szCs w:val="24"/>
          <w:lang w:val="fr-FR" w:eastAsia="zh-CN"/>
        </w:rPr>
        <w:t xml:space="preserve">. </w:t>
      </w:r>
      <w:r w:rsidRPr="003C79CF">
        <w:rPr>
          <w:bCs/>
          <w:i/>
          <w:sz w:val="24"/>
          <w:szCs w:val="24"/>
          <w:lang w:val="fr-FR" w:eastAsia="zh-CN"/>
        </w:rPr>
        <w:t xml:space="preserve">Journal of </w:t>
      </w:r>
      <w:proofErr w:type="spellStart"/>
      <w:r w:rsidRPr="003C79CF">
        <w:rPr>
          <w:bCs/>
          <w:i/>
          <w:sz w:val="24"/>
          <w:szCs w:val="24"/>
          <w:lang w:val="fr-FR" w:eastAsia="zh-CN"/>
        </w:rPr>
        <w:t>Sustainable</w:t>
      </w:r>
      <w:proofErr w:type="spellEnd"/>
      <w:r w:rsidRPr="003C79CF">
        <w:rPr>
          <w:bCs/>
          <w:i/>
          <w:sz w:val="24"/>
          <w:szCs w:val="24"/>
          <w:lang w:val="fr-FR" w:eastAsia="zh-CN"/>
        </w:rPr>
        <w:t xml:space="preserve"> Tourism</w:t>
      </w:r>
      <w:r>
        <w:rPr>
          <w:bCs/>
          <w:sz w:val="24"/>
          <w:szCs w:val="24"/>
          <w:lang w:val="fr-FR" w:eastAsia="zh-CN"/>
        </w:rPr>
        <w:t xml:space="preserve">. </w:t>
      </w:r>
      <w:proofErr w:type="spellStart"/>
      <w:r>
        <w:rPr>
          <w:bCs/>
          <w:sz w:val="24"/>
          <w:szCs w:val="24"/>
          <w:lang w:val="fr-FR" w:eastAsia="zh-CN"/>
        </w:rPr>
        <w:t>Accepted</w:t>
      </w:r>
      <w:proofErr w:type="spellEnd"/>
      <w:r>
        <w:rPr>
          <w:bCs/>
          <w:sz w:val="24"/>
          <w:szCs w:val="24"/>
          <w:lang w:val="fr-FR" w:eastAsia="zh-CN"/>
        </w:rPr>
        <w:t>.</w:t>
      </w:r>
    </w:p>
    <w:p w:rsidR="00D64129" w:rsidRDefault="00D64129" w:rsidP="00D64129">
      <w:pPr>
        <w:pStyle w:val="ListParagraph"/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bCs/>
          <w:sz w:val="24"/>
          <w:szCs w:val="24"/>
          <w:lang w:eastAsia="zh-CN"/>
        </w:rPr>
      </w:pPr>
    </w:p>
    <w:p w:rsidR="006D01F3" w:rsidRPr="00E805E6" w:rsidRDefault="006D01F3" w:rsidP="006D01F3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/>
          <w:bCs/>
          <w:sz w:val="24"/>
          <w:szCs w:val="24"/>
          <w:lang w:eastAsia="zh-CN"/>
        </w:rPr>
        <w:lastRenderedPageBreak/>
        <w:t xml:space="preserve">Huang, Z., </w:t>
      </w:r>
      <w:r w:rsidRPr="00E805E6">
        <w:rPr>
          <w:bCs/>
          <w:sz w:val="24"/>
          <w:szCs w:val="24"/>
          <w:lang w:eastAsia="zh-CN"/>
        </w:rPr>
        <w:t>&amp; Miao, L.</w:t>
      </w:r>
      <w:r w:rsidRPr="00E805E6">
        <w:rPr>
          <w:b/>
          <w:bCs/>
          <w:sz w:val="24"/>
          <w:szCs w:val="24"/>
          <w:lang w:eastAsia="zh-CN"/>
        </w:rPr>
        <w:t xml:space="preserve"> </w:t>
      </w:r>
      <w:r w:rsidR="00DD07AA">
        <w:rPr>
          <w:bCs/>
          <w:sz w:val="24"/>
          <w:szCs w:val="24"/>
          <w:lang w:eastAsia="zh-CN"/>
        </w:rPr>
        <w:t xml:space="preserve">(2016). </w:t>
      </w:r>
      <w:r w:rsidRPr="00E805E6">
        <w:rPr>
          <w:bCs/>
          <w:sz w:val="24"/>
          <w:szCs w:val="24"/>
          <w:lang w:eastAsia="zh-CN"/>
        </w:rPr>
        <w:t>Illegitimate customer complaining behavior in hospitality service encounters: a frontline employee perspective</w:t>
      </w:r>
      <w:r w:rsidRPr="00E805E6">
        <w:rPr>
          <w:bCs/>
          <w:i/>
          <w:sz w:val="24"/>
          <w:szCs w:val="24"/>
          <w:lang w:eastAsia="zh-CN"/>
        </w:rPr>
        <w:t>. Journal of Hospitality and Tourism Research</w:t>
      </w:r>
      <w:r w:rsidRPr="00E805E6">
        <w:rPr>
          <w:bCs/>
          <w:sz w:val="24"/>
          <w:szCs w:val="24"/>
          <w:lang w:eastAsia="zh-CN"/>
        </w:rPr>
        <w:t>,</w:t>
      </w:r>
      <w:r w:rsidR="00DD07AA">
        <w:rPr>
          <w:bCs/>
          <w:sz w:val="24"/>
          <w:szCs w:val="24"/>
          <w:lang w:eastAsia="zh-CN"/>
        </w:rPr>
        <w:t xml:space="preserve"> 40(6), 655-684</w:t>
      </w:r>
      <w:r w:rsidRPr="00E805E6">
        <w:rPr>
          <w:bCs/>
          <w:sz w:val="24"/>
          <w:szCs w:val="24"/>
          <w:lang w:eastAsia="zh-CN"/>
        </w:rPr>
        <w:t xml:space="preserve">. </w:t>
      </w:r>
    </w:p>
    <w:p w:rsidR="006D01F3" w:rsidRPr="006D01F3" w:rsidRDefault="006D01F3" w:rsidP="006D01F3">
      <w:pPr>
        <w:pStyle w:val="ListParagraph"/>
        <w:rPr>
          <w:bCs/>
          <w:sz w:val="24"/>
          <w:szCs w:val="24"/>
          <w:lang w:eastAsia="zh-CN"/>
        </w:rPr>
      </w:pPr>
    </w:p>
    <w:p w:rsidR="007B6941" w:rsidRDefault="007B6941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Li, Q., </w:t>
      </w:r>
      <w:r w:rsidRPr="007B6941">
        <w:rPr>
          <w:b/>
          <w:bCs/>
          <w:sz w:val="24"/>
          <w:szCs w:val="24"/>
          <w:lang w:eastAsia="zh-CN"/>
        </w:rPr>
        <w:t>Huang, Z.</w:t>
      </w:r>
      <w:r>
        <w:rPr>
          <w:bCs/>
          <w:sz w:val="24"/>
          <w:szCs w:val="24"/>
          <w:lang w:eastAsia="zh-CN"/>
        </w:rPr>
        <w:t xml:space="preserve">, &amp; Christianson, K. (2016). Visual attention toward tourism photographs with text: an eye-tracking study. </w:t>
      </w:r>
      <w:r w:rsidRPr="007B6941">
        <w:rPr>
          <w:bCs/>
          <w:i/>
          <w:sz w:val="24"/>
          <w:szCs w:val="24"/>
          <w:lang w:eastAsia="zh-CN"/>
        </w:rPr>
        <w:t>Tourism Management</w:t>
      </w:r>
      <w:r>
        <w:rPr>
          <w:bCs/>
          <w:sz w:val="24"/>
          <w:szCs w:val="24"/>
          <w:lang w:eastAsia="zh-CN"/>
        </w:rPr>
        <w:t xml:space="preserve">, </w:t>
      </w:r>
      <w:r w:rsidRPr="007B6941">
        <w:rPr>
          <w:bCs/>
          <w:i/>
          <w:sz w:val="24"/>
          <w:szCs w:val="24"/>
          <w:lang w:eastAsia="zh-CN"/>
        </w:rPr>
        <w:t>54</w:t>
      </w:r>
      <w:r>
        <w:rPr>
          <w:bCs/>
          <w:sz w:val="24"/>
          <w:szCs w:val="24"/>
          <w:lang w:eastAsia="zh-CN"/>
        </w:rPr>
        <w:t>(June), 243-258.</w:t>
      </w:r>
    </w:p>
    <w:p w:rsidR="007B6941" w:rsidRPr="007B6941" w:rsidRDefault="007B6941" w:rsidP="007B6941">
      <w:pPr>
        <w:pStyle w:val="ListParagraph"/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bCs/>
          <w:sz w:val="24"/>
          <w:szCs w:val="24"/>
          <w:lang w:eastAsia="zh-CN"/>
        </w:rPr>
      </w:pPr>
    </w:p>
    <w:p w:rsidR="00EC2868" w:rsidRPr="00EC2868" w:rsidRDefault="00EC2868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/>
          <w:bCs/>
          <w:sz w:val="24"/>
          <w:szCs w:val="24"/>
          <w:lang w:eastAsia="zh-CN"/>
        </w:rPr>
        <w:t>Huang, Z.</w:t>
      </w:r>
      <w:r w:rsidRPr="00E805E6">
        <w:rPr>
          <w:bCs/>
          <w:sz w:val="24"/>
          <w:szCs w:val="24"/>
          <w:lang w:eastAsia="zh-CN"/>
        </w:rPr>
        <w:t xml:space="preserve">, &amp; </w:t>
      </w:r>
      <w:proofErr w:type="gramStart"/>
      <w:r w:rsidRPr="00E805E6">
        <w:rPr>
          <w:bCs/>
          <w:sz w:val="24"/>
          <w:szCs w:val="24"/>
          <w:lang w:eastAsia="zh-CN"/>
        </w:rPr>
        <w:t>Cai</w:t>
      </w:r>
      <w:proofErr w:type="gramEnd"/>
      <w:r w:rsidRPr="00E805E6">
        <w:rPr>
          <w:bCs/>
          <w:sz w:val="24"/>
          <w:szCs w:val="24"/>
          <w:lang w:eastAsia="zh-CN"/>
        </w:rPr>
        <w:t>, L. (2015).</w:t>
      </w:r>
      <w:r>
        <w:rPr>
          <w:bCs/>
          <w:sz w:val="24"/>
          <w:szCs w:val="24"/>
          <w:lang w:eastAsia="zh-CN"/>
        </w:rPr>
        <w:t xml:space="preserve"> China hotel branding: an emerging research agenda. </w:t>
      </w:r>
      <w:r w:rsidRPr="00EC2868">
        <w:rPr>
          <w:bCs/>
          <w:i/>
          <w:sz w:val="24"/>
          <w:szCs w:val="24"/>
          <w:lang w:eastAsia="zh-CN"/>
        </w:rPr>
        <w:t>Journal of China Tourism Research</w:t>
      </w:r>
      <w:r>
        <w:rPr>
          <w:bCs/>
          <w:sz w:val="24"/>
          <w:szCs w:val="24"/>
          <w:lang w:eastAsia="zh-CN"/>
        </w:rPr>
        <w:t>, 10(1), 1-3.</w:t>
      </w:r>
    </w:p>
    <w:p w:rsidR="00EC2868" w:rsidRPr="00EC2868" w:rsidRDefault="00EC2868" w:rsidP="00EC2868">
      <w:pPr>
        <w:pStyle w:val="ListParagraph"/>
        <w:rPr>
          <w:b/>
          <w:bCs/>
          <w:sz w:val="24"/>
          <w:szCs w:val="24"/>
          <w:lang w:eastAsia="zh-CN"/>
        </w:rPr>
      </w:pPr>
    </w:p>
    <w:p w:rsidR="00110084" w:rsidRPr="00E805E6" w:rsidRDefault="00110084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/>
          <w:bCs/>
          <w:sz w:val="24"/>
          <w:szCs w:val="24"/>
          <w:lang w:eastAsia="zh-CN"/>
        </w:rPr>
        <w:t>Huang, Z.</w:t>
      </w:r>
      <w:r w:rsidRPr="00E805E6">
        <w:rPr>
          <w:bCs/>
          <w:sz w:val="24"/>
          <w:szCs w:val="24"/>
          <w:lang w:eastAsia="zh-CN"/>
        </w:rPr>
        <w:t xml:space="preserve">, &amp; </w:t>
      </w:r>
      <w:proofErr w:type="gramStart"/>
      <w:r w:rsidRPr="00E805E6">
        <w:rPr>
          <w:bCs/>
          <w:sz w:val="24"/>
          <w:szCs w:val="24"/>
          <w:lang w:eastAsia="zh-CN"/>
        </w:rPr>
        <w:t>Cai</w:t>
      </w:r>
      <w:proofErr w:type="gramEnd"/>
      <w:r w:rsidRPr="00E805E6">
        <w:rPr>
          <w:bCs/>
          <w:sz w:val="24"/>
          <w:szCs w:val="24"/>
          <w:lang w:eastAsia="zh-CN"/>
        </w:rPr>
        <w:t xml:space="preserve">, L. (2015). Modeling consumer-based brand equity for multinational hotel brands – when hosts become guests. </w:t>
      </w:r>
      <w:r w:rsidRPr="00E805E6">
        <w:rPr>
          <w:bCs/>
          <w:i/>
          <w:sz w:val="24"/>
          <w:szCs w:val="24"/>
          <w:lang w:eastAsia="zh-CN"/>
        </w:rPr>
        <w:t>Tourism Management</w:t>
      </w:r>
      <w:r w:rsidRPr="00E805E6">
        <w:rPr>
          <w:bCs/>
          <w:sz w:val="24"/>
          <w:szCs w:val="24"/>
          <w:lang w:eastAsia="zh-CN"/>
        </w:rPr>
        <w:t xml:space="preserve">, </w:t>
      </w:r>
      <w:r w:rsidRPr="00EB7D58">
        <w:rPr>
          <w:bCs/>
          <w:sz w:val="24"/>
          <w:szCs w:val="24"/>
          <w:lang w:eastAsia="zh-CN"/>
        </w:rPr>
        <w:t>46</w:t>
      </w:r>
      <w:r w:rsidRPr="00E805E6">
        <w:rPr>
          <w:bCs/>
          <w:sz w:val="24"/>
          <w:szCs w:val="24"/>
          <w:lang w:eastAsia="zh-CN"/>
        </w:rPr>
        <w:t>(February), 431-443.</w:t>
      </w:r>
    </w:p>
    <w:p w:rsidR="00110084" w:rsidRDefault="00110084" w:rsidP="003F159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311012" w:rsidRPr="00E805E6" w:rsidRDefault="00311012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/>
          <w:bCs/>
          <w:sz w:val="24"/>
          <w:szCs w:val="24"/>
          <w:lang w:eastAsia="zh-CN"/>
        </w:rPr>
        <w:t>Huang, Z.</w:t>
      </w:r>
      <w:r w:rsidRPr="00E805E6">
        <w:rPr>
          <w:bCs/>
          <w:sz w:val="24"/>
          <w:szCs w:val="24"/>
          <w:lang w:eastAsia="zh-CN"/>
        </w:rPr>
        <w:t xml:space="preserve">, Li, M., &amp; Li, Q. (2015). Taiwan destination brand associations: from the perspective of mainland Chinese Tourists. </w:t>
      </w:r>
      <w:r w:rsidRPr="00E805E6">
        <w:rPr>
          <w:bCs/>
          <w:i/>
          <w:sz w:val="24"/>
          <w:szCs w:val="24"/>
          <w:lang w:eastAsia="zh-CN"/>
        </w:rPr>
        <w:t>Journal of Travel &amp; Tourism Marketing</w:t>
      </w:r>
      <w:r w:rsidRPr="00E805E6">
        <w:rPr>
          <w:bCs/>
          <w:sz w:val="24"/>
          <w:szCs w:val="24"/>
          <w:lang w:eastAsia="zh-CN"/>
        </w:rPr>
        <w:t xml:space="preserve">, </w:t>
      </w:r>
      <w:r w:rsidRPr="00EB7D58">
        <w:rPr>
          <w:bCs/>
          <w:sz w:val="24"/>
          <w:szCs w:val="24"/>
          <w:lang w:eastAsia="zh-CN"/>
        </w:rPr>
        <w:t>32</w:t>
      </w:r>
      <w:r w:rsidRPr="00E805E6">
        <w:rPr>
          <w:bCs/>
          <w:sz w:val="24"/>
          <w:szCs w:val="24"/>
          <w:lang w:eastAsia="zh-CN"/>
        </w:rPr>
        <w:t>(1/2), 50-64.</w:t>
      </w:r>
    </w:p>
    <w:p w:rsidR="00311012" w:rsidRDefault="00311012" w:rsidP="003F159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AE0AB3" w:rsidRPr="00E805E6" w:rsidRDefault="00AE0AB3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Cs/>
          <w:sz w:val="24"/>
          <w:szCs w:val="24"/>
          <w:lang w:eastAsia="zh-CN"/>
        </w:rPr>
        <w:t xml:space="preserve">Li, Q., </w:t>
      </w:r>
      <w:r w:rsidRPr="00E805E6">
        <w:rPr>
          <w:b/>
          <w:bCs/>
          <w:sz w:val="24"/>
          <w:szCs w:val="24"/>
          <w:lang w:eastAsia="zh-CN"/>
        </w:rPr>
        <w:t>Huang, Z.</w:t>
      </w:r>
      <w:r w:rsidRPr="00E805E6">
        <w:rPr>
          <w:bCs/>
          <w:sz w:val="24"/>
          <w:szCs w:val="24"/>
          <w:lang w:eastAsia="zh-CN"/>
        </w:rPr>
        <w:t xml:space="preserve">, &amp; Zhang, J. </w:t>
      </w:r>
      <w:r w:rsidR="00375B6F" w:rsidRPr="00E805E6">
        <w:rPr>
          <w:bCs/>
          <w:sz w:val="24"/>
          <w:szCs w:val="24"/>
          <w:lang w:eastAsia="zh-CN"/>
        </w:rPr>
        <w:t xml:space="preserve">(2014). </w:t>
      </w:r>
      <w:r w:rsidRPr="00E805E6">
        <w:rPr>
          <w:bCs/>
          <w:sz w:val="24"/>
          <w:szCs w:val="24"/>
          <w:lang w:eastAsia="zh-CN"/>
        </w:rPr>
        <w:t xml:space="preserve">Perceived value of Chinese calligraphic landscape in tourism settings: from the perspective of Chinese tourists. </w:t>
      </w:r>
      <w:r w:rsidRPr="00E805E6">
        <w:rPr>
          <w:bCs/>
          <w:i/>
          <w:sz w:val="24"/>
          <w:szCs w:val="24"/>
          <w:lang w:eastAsia="zh-CN"/>
        </w:rPr>
        <w:t>Journal of China Tourism Research</w:t>
      </w:r>
      <w:r w:rsidRPr="00E805E6">
        <w:rPr>
          <w:bCs/>
          <w:sz w:val="24"/>
          <w:szCs w:val="24"/>
          <w:lang w:eastAsia="zh-CN"/>
        </w:rPr>
        <w:t xml:space="preserve">, </w:t>
      </w:r>
      <w:r w:rsidR="0088541B" w:rsidRPr="00E805E6">
        <w:rPr>
          <w:bCs/>
          <w:sz w:val="24"/>
          <w:szCs w:val="24"/>
          <w:lang w:eastAsia="zh-CN"/>
        </w:rPr>
        <w:t>10(4): 414-431</w:t>
      </w:r>
      <w:r w:rsidRPr="00E805E6">
        <w:rPr>
          <w:bCs/>
          <w:sz w:val="24"/>
          <w:szCs w:val="24"/>
          <w:lang w:eastAsia="zh-CN"/>
        </w:rPr>
        <w:t xml:space="preserve">. </w:t>
      </w:r>
    </w:p>
    <w:p w:rsidR="00AE0AB3" w:rsidRDefault="00AE0AB3" w:rsidP="003F159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/>
          <w:bCs/>
          <w:sz w:val="24"/>
          <w:szCs w:val="24"/>
          <w:lang w:eastAsia="zh-CN"/>
        </w:rPr>
      </w:pPr>
    </w:p>
    <w:p w:rsidR="00375B6F" w:rsidRPr="00E805E6" w:rsidRDefault="00375B6F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Cs/>
          <w:sz w:val="24"/>
          <w:szCs w:val="24"/>
          <w:lang w:eastAsia="zh-CN"/>
        </w:rPr>
        <w:t xml:space="preserve">Chen, Y., </w:t>
      </w:r>
      <w:r w:rsidRPr="00E805E6">
        <w:rPr>
          <w:b/>
          <w:bCs/>
          <w:sz w:val="24"/>
          <w:szCs w:val="24"/>
          <w:lang w:eastAsia="zh-CN"/>
        </w:rPr>
        <w:t>Huang, Z.</w:t>
      </w:r>
      <w:r w:rsidRPr="00E805E6">
        <w:rPr>
          <w:bCs/>
          <w:sz w:val="24"/>
          <w:szCs w:val="24"/>
          <w:lang w:eastAsia="zh-CN"/>
        </w:rPr>
        <w:t xml:space="preserve">, &amp; </w:t>
      </w:r>
      <w:proofErr w:type="gramStart"/>
      <w:r w:rsidRPr="00E805E6">
        <w:rPr>
          <w:bCs/>
          <w:sz w:val="24"/>
          <w:szCs w:val="24"/>
          <w:lang w:eastAsia="zh-CN"/>
        </w:rPr>
        <w:t>Cai</w:t>
      </w:r>
      <w:proofErr w:type="gramEnd"/>
      <w:r w:rsidRPr="00E805E6">
        <w:rPr>
          <w:bCs/>
          <w:sz w:val="24"/>
          <w:szCs w:val="24"/>
          <w:lang w:eastAsia="zh-CN"/>
        </w:rPr>
        <w:t xml:space="preserve">, L. (2014). Image of China tourism and sustainability issues in Western Media – an investigation of National Geographic. </w:t>
      </w:r>
      <w:r w:rsidRPr="00E805E6">
        <w:rPr>
          <w:bCs/>
          <w:i/>
          <w:sz w:val="24"/>
          <w:szCs w:val="24"/>
          <w:lang w:eastAsia="zh-CN"/>
        </w:rPr>
        <w:t>International Journal of Contemporary Hospitality Management</w:t>
      </w:r>
      <w:r w:rsidRPr="00E805E6">
        <w:rPr>
          <w:bCs/>
          <w:sz w:val="24"/>
          <w:szCs w:val="24"/>
          <w:lang w:eastAsia="zh-CN"/>
        </w:rPr>
        <w:t>, 26(6): 855-878.</w:t>
      </w:r>
    </w:p>
    <w:p w:rsidR="00375B6F" w:rsidRDefault="00375B6F" w:rsidP="00375B6F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E3531B" w:rsidRPr="00E805E6" w:rsidRDefault="00E3531B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/>
          <w:bCs/>
          <w:sz w:val="24"/>
          <w:szCs w:val="24"/>
          <w:lang w:eastAsia="zh-CN"/>
        </w:rPr>
        <w:t xml:space="preserve">Huang, Z., </w:t>
      </w:r>
      <w:r w:rsidRPr="00E805E6">
        <w:rPr>
          <w:bCs/>
          <w:sz w:val="24"/>
          <w:szCs w:val="24"/>
          <w:lang w:eastAsia="zh-CN"/>
        </w:rPr>
        <w:t xml:space="preserve">Zhao, C., Miao, L., &amp; Fu, X. </w:t>
      </w:r>
      <w:r w:rsidR="0088541B" w:rsidRPr="00E805E6">
        <w:rPr>
          <w:bCs/>
          <w:sz w:val="24"/>
          <w:szCs w:val="24"/>
          <w:lang w:eastAsia="zh-CN"/>
        </w:rPr>
        <w:t xml:space="preserve">(2014). </w:t>
      </w:r>
      <w:r w:rsidRPr="00E805E6">
        <w:rPr>
          <w:bCs/>
          <w:sz w:val="24"/>
          <w:szCs w:val="24"/>
          <w:lang w:eastAsia="zh-CN"/>
        </w:rPr>
        <w:t xml:space="preserve">Triggers and inhibitors of illegitimate customer complaining behavior – Anecdotes from frontline employees in the hospitality industry. </w:t>
      </w:r>
      <w:r w:rsidRPr="00E805E6">
        <w:rPr>
          <w:bCs/>
          <w:i/>
          <w:sz w:val="24"/>
          <w:szCs w:val="24"/>
          <w:lang w:eastAsia="zh-CN"/>
        </w:rPr>
        <w:t>International Journal of Contemporary Hospitality Management</w:t>
      </w:r>
      <w:r w:rsidRPr="00E805E6">
        <w:rPr>
          <w:bCs/>
          <w:sz w:val="24"/>
          <w:szCs w:val="24"/>
          <w:lang w:eastAsia="zh-CN"/>
        </w:rPr>
        <w:t>,</w:t>
      </w:r>
      <w:r w:rsidR="0088541B" w:rsidRPr="00E805E6">
        <w:rPr>
          <w:bCs/>
          <w:sz w:val="24"/>
          <w:szCs w:val="24"/>
          <w:lang w:eastAsia="zh-CN"/>
        </w:rPr>
        <w:t xml:space="preserve"> 26(4): 544-571</w:t>
      </w:r>
      <w:r w:rsidRPr="00E805E6">
        <w:rPr>
          <w:bCs/>
          <w:sz w:val="24"/>
          <w:szCs w:val="24"/>
          <w:lang w:eastAsia="zh-CN"/>
        </w:rPr>
        <w:t xml:space="preserve">. </w:t>
      </w:r>
    </w:p>
    <w:p w:rsidR="00375B6F" w:rsidRDefault="00375B6F" w:rsidP="00375B6F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375B6F" w:rsidRPr="00E805E6" w:rsidRDefault="00375B6F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Cs/>
          <w:sz w:val="24"/>
          <w:szCs w:val="24"/>
          <w:lang w:eastAsia="zh-CN"/>
        </w:rPr>
        <w:t xml:space="preserve">Qiu, S., Li, M., </w:t>
      </w:r>
      <w:r w:rsidRPr="00E805E6">
        <w:rPr>
          <w:b/>
          <w:bCs/>
          <w:sz w:val="24"/>
          <w:szCs w:val="24"/>
          <w:lang w:eastAsia="zh-CN"/>
        </w:rPr>
        <w:t>Huang, Z.</w:t>
      </w:r>
      <w:r w:rsidRPr="00E805E6">
        <w:rPr>
          <w:bCs/>
          <w:sz w:val="24"/>
          <w:szCs w:val="24"/>
          <w:lang w:eastAsia="zh-CN"/>
        </w:rPr>
        <w:t xml:space="preserve">, &amp; Dang, N. </w:t>
      </w:r>
      <w:r w:rsidR="00EB7D58">
        <w:rPr>
          <w:bCs/>
          <w:sz w:val="24"/>
          <w:szCs w:val="24"/>
          <w:lang w:eastAsia="zh-CN"/>
        </w:rPr>
        <w:t xml:space="preserve">(2015). </w:t>
      </w:r>
      <w:r w:rsidRPr="00E805E6">
        <w:rPr>
          <w:bCs/>
          <w:sz w:val="24"/>
          <w:szCs w:val="24"/>
          <w:lang w:eastAsia="zh-CN"/>
        </w:rPr>
        <w:t xml:space="preserve">Impact of tourism openness across the Taiwan Strait: perspective of Mainland Chinese tourists. </w:t>
      </w:r>
      <w:r w:rsidRPr="00E805E6">
        <w:rPr>
          <w:bCs/>
          <w:i/>
          <w:sz w:val="24"/>
          <w:szCs w:val="24"/>
          <w:lang w:eastAsia="zh-CN"/>
        </w:rPr>
        <w:t>Asia Pacific Journal of Tourism Research</w:t>
      </w:r>
      <w:r w:rsidRPr="00E805E6">
        <w:rPr>
          <w:bCs/>
          <w:sz w:val="24"/>
          <w:szCs w:val="24"/>
          <w:lang w:eastAsia="zh-CN"/>
        </w:rPr>
        <w:t xml:space="preserve">, </w:t>
      </w:r>
      <w:r w:rsidR="00EB7D58">
        <w:rPr>
          <w:bCs/>
          <w:sz w:val="24"/>
          <w:szCs w:val="24"/>
          <w:lang w:eastAsia="zh-CN"/>
        </w:rPr>
        <w:t xml:space="preserve">20(1), </w:t>
      </w:r>
      <w:r w:rsidR="00741CD5">
        <w:rPr>
          <w:bCs/>
          <w:sz w:val="24"/>
          <w:szCs w:val="24"/>
          <w:lang w:eastAsia="zh-CN"/>
        </w:rPr>
        <w:t>76-93.</w:t>
      </w:r>
      <w:r w:rsidRPr="00E805E6">
        <w:rPr>
          <w:bCs/>
          <w:sz w:val="24"/>
          <w:szCs w:val="24"/>
          <w:lang w:eastAsia="zh-CN"/>
        </w:rPr>
        <w:t xml:space="preserve">  </w:t>
      </w:r>
    </w:p>
    <w:p w:rsidR="00E3531B" w:rsidRDefault="00E3531B" w:rsidP="003F159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/>
          <w:bCs/>
          <w:sz w:val="24"/>
          <w:szCs w:val="24"/>
          <w:lang w:eastAsia="zh-CN"/>
        </w:rPr>
      </w:pPr>
    </w:p>
    <w:p w:rsidR="00004CAC" w:rsidRPr="00E805E6" w:rsidRDefault="00004CAC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/>
          <w:bCs/>
          <w:sz w:val="24"/>
          <w:szCs w:val="24"/>
          <w:lang w:eastAsia="zh-CN"/>
        </w:rPr>
        <w:t>Huang, Z.</w:t>
      </w:r>
      <w:r w:rsidR="00E3531B" w:rsidRPr="00E805E6">
        <w:rPr>
          <w:b/>
          <w:bCs/>
          <w:sz w:val="24"/>
          <w:szCs w:val="24"/>
          <w:lang w:eastAsia="zh-CN"/>
        </w:rPr>
        <w:t>,</w:t>
      </w:r>
      <w:r w:rsidRPr="00E805E6">
        <w:rPr>
          <w:bCs/>
          <w:sz w:val="24"/>
          <w:szCs w:val="24"/>
          <w:lang w:eastAsia="zh-CN"/>
        </w:rPr>
        <w:t xml:space="preserve"> </w:t>
      </w:r>
      <w:proofErr w:type="gramStart"/>
      <w:r w:rsidRPr="00E805E6">
        <w:rPr>
          <w:bCs/>
          <w:sz w:val="24"/>
          <w:szCs w:val="24"/>
          <w:lang w:eastAsia="zh-CN"/>
        </w:rPr>
        <w:t>Cai</w:t>
      </w:r>
      <w:proofErr w:type="gramEnd"/>
      <w:r w:rsidRPr="00E805E6">
        <w:rPr>
          <w:bCs/>
          <w:sz w:val="24"/>
          <w:szCs w:val="24"/>
          <w:lang w:eastAsia="zh-CN"/>
        </w:rPr>
        <w:t xml:space="preserve">, L., Yu, X., &amp; Li, M. </w:t>
      </w:r>
      <w:r w:rsidR="00AE017E" w:rsidRPr="00E805E6">
        <w:rPr>
          <w:bCs/>
          <w:sz w:val="24"/>
          <w:szCs w:val="24"/>
          <w:lang w:eastAsia="zh-CN"/>
        </w:rPr>
        <w:t xml:space="preserve">(2014). </w:t>
      </w:r>
      <w:r w:rsidRPr="00E805E6">
        <w:rPr>
          <w:bCs/>
          <w:sz w:val="24"/>
          <w:szCs w:val="24"/>
          <w:lang w:eastAsia="zh-CN"/>
        </w:rPr>
        <w:t xml:space="preserve">A further investigation of revisit intention: a multi-group analysis. </w:t>
      </w:r>
      <w:r w:rsidRPr="00E805E6">
        <w:rPr>
          <w:bCs/>
          <w:i/>
          <w:sz w:val="24"/>
          <w:szCs w:val="24"/>
          <w:lang w:eastAsia="zh-CN"/>
        </w:rPr>
        <w:t>Journal of Hospitality Marketing and Management</w:t>
      </w:r>
      <w:r w:rsidRPr="00E805E6">
        <w:rPr>
          <w:bCs/>
          <w:sz w:val="24"/>
          <w:szCs w:val="24"/>
          <w:lang w:eastAsia="zh-CN"/>
        </w:rPr>
        <w:t>,</w:t>
      </w:r>
      <w:r w:rsidR="00AE017E" w:rsidRPr="00E805E6">
        <w:rPr>
          <w:bCs/>
          <w:sz w:val="24"/>
          <w:szCs w:val="24"/>
          <w:lang w:eastAsia="zh-CN"/>
        </w:rPr>
        <w:t xml:space="preserve"> 23(8): 815-832</w:t>
      </w:r>
      <w:r w:rsidRPr="00E805E6">
        <w:rPr>
          <w:bCs/>
          <w:sz w:val="24"/>
          <w:szCs w:val="24"/>
          <w:lang w:eastAsia="zh-CN"/>
        </w:rPr>
        <w:t xml:space="preserve">. </w:t>
      </w:r>
    </w:p>
    <w:p w:rsidR="00004CAC" w:rsidRDefault="00004CAC" w:rsidP="003F159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5139B8" w:rsidRPr="00E805E6" w:rsidRDefault="005139B8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Cs/>
          <w:sz w:val="24"/>
          <w:szCs w:val="24"/>
          <w:lang w:eastAsia="zh-CN"/>
        </w:rPr>
        <w:t xml:space="preserve">Wei, W., Miao, L., &amp; </w:t>
      </w:r>
      <w:r w:rsidRPr="00E805E6">
        <w:rPr>
          <w:rFonts w:hint="eastAsia"/>
          <w:b/>
          <w:bCs/>
          <w:sz w:val="24"/>
          <w:szCs w:val="24"/>
          <w:lang w:eastAsia="zh-CN"/>
        </w:rPr>
        <w:t>Huang, Z.</w:t>
      </w:r>
      <w:r w:rsidR="00004CAC" w:rsidRPr="00E805E6">
        <w:rPr>
          <w:rFonts w:hint="eastAsia"/>
          <w:bCs/>
          <w:sz w:val="24"/>
          <w:szCs w:val="24"/>
          <w:lang w:eastAsia="zh-CN"/>
        </w:rPr>
        <w:t xml:space="preserve"> (201</w:t>
      </w:r>
      <w:r w:rsidR="00004CAC" w:rsidRPr="00E805E6">
        <w:rPr>
          <w:bCs/>
          <w:sz w:val="24"/>
          <w:szCs w:val="24"/>
          <w:lang w:eastAsia="zh-CN"/>
        </w:rPr>
        <w:t>3</w:t>
      </w:r>
      <w:r w:rsidRPr="00E805E6">
        <w:rPr>
          <w:rFonts w:hint="eastAsia"/>
          <w:bCs/>
          <w:sz w:val="24"/>
          <w:szCs w:val="24"/>
          <w:lang w:eastAsia="zh-CN"/>
        </w:rPr>
        <w:t xml:space="preserve">). </w:t>
      </w:r>
      <w:r w:rsidRPr="00E805E6">
        <w:rPr>
          <w:bCs/>
          <w:sz w:val="24"/>
          <w:szCs w:val="24"/>
          <w:lang w:eastAsia="zh-CN"/>
        </w:rPr>
        <w:t xml:space="preserve">Customer </w:t>
      </w:r>
      <w:r w:rsidRPr="00E805E6">
        <w:rPr>
          <w:rFonts w:hint="eastAsia"/>
          <w:bCs/>
          <w:sz w:val="24"/>
          <w:szCs w:val="24"/>
          <w:lang w:eastAsia="zh-CN"/>
        </w:rPr>
        <w:t>e</w:t>
      </w:r>
      <w:r w:rsidRPr="00E805E6">
        <w:rPr>
          <w:bCs/>
          <w:sz w:val="24"/>
          <w:szCs w:val="24"/>
          <w:lang w:eastAsia="zh-CN"/>
        </w:rPr>
        <w:t xml:space="preserve">ngagement </w:t>
      </w:r>
      <w:r w:rsidRPr="00E805E6">
        <w:rPr>
          <w:rFonts w:hint="eastAsia"/>
          <w:bCs/>
          <w:sz w:val="24"/>
          <w:szCs w:val="24"/>
          <w:lang w:eastAsia="zh-CN"/>
        </w:rPr>
        <w:t>b</w:t>
      </w:r>
      <w:r w:rsidRPr="00E805E6">
        <w:rPr>
          <w:bCs/>
          <w:sz w:val="24"/>
          <w:szCs w:val="24"/>
          <w:lang w:eastAsia="zh-CN"/>
        </w:rPr>
        <w:t xml:space="preserve">ehaviors and </w:t>
      </w:r>
      <w:r w:rsidRPr="00E805E6">
        <w:rPr>
          <w:rFonts w:hint="eastAsia"/>
          <w:bCs/>
          <w:sz w:val="24"/>
          <w:szCs w:val="24"/>
          <w:lang w:eastAsia="zh-CN"/>
        </w:rPr>
        <w:t>h</w:t>
      </w:r>
      <w:r w:rsidRPr="00E805E6">
        <w:rPr>
          <w:bCs/>
          <w:sz w:val="24"/>
          <w:szCs w:val="24"/>
          <w:lang w:eastAsia="zh-CN"/>
        </w:rPr>
        <w:t xml:space="preserve">otel </w:t>
      </w:r>
      <w:r w:rsidRPr="00E805E6">
        <w:rPr>
          <w:rFonts w:hint="eastAsia"/>
          <w:bCs/>
          <w:sz w:val="24"/>
          <w:szCs w:val="24"/>
          <w:lang w:eastAsia="zh-CN"/>
        </w:rPr>
        <w:t>r</w:t>
      </w:r>
      <w:r w:rsidRPr="00E805E6">
        <w:rPr>
          <w:bCs/>
          <w:sz w:val="24"/>
          <w:szCs w:val="24"/>
          <w:lang w:eastAsia="zh-CN"/>
        </w:rPr>
        <w:t>esponses</w:t>
      </w:r>
      <w:r w:rsidRPr="00E805E6">
        <w:rPr>
          <w:rFonts w:hint="eastAsia"/>
          <w:bCs/>
          <w:sz w:val="24"/>
          <w:szCs w:val="24"/>
          <w:lang w:eastAsia="zh-CN"/>
        </w:rPr>
        <w:t xml:space="preserve">. </w:t>
      </w:r>
      <w:r w:rsidRPr="00E805E6">
        <w:rPr>
          <w:rFonts w:hint="eastAsia"/>
          <w:bCs/>
          <w:i/>
          <w:sz w:val="24"/>
          <w:szCs w:val="24"/>
          <w:lang w:eastAsia="zh-CN"/>
        </w:rPr>
        <w:t>International Journal of Hospitality Management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r w:rsidR="00004CAC" w:rsidRPr="00E805E6">
        <w:rPr>
          <w:bCs/>
          <w:i/>
          <w:sz w:val="24"/>
          <w:szCs w:val="24"/>
          <w:lang w:eastAsia="zh-CN"/>
        </w:rPr>
        <w:t>33</w:t>
      </w:r>
      <w:r w:rsidR="00004CAC" w:rsidRPr="00E805E6">
        <w:rPr>
          <w:bCs/>
          <w:sz w:val="24"/>
          <w:szCs w:val="24"/>
          <w:lang w:eastAsia="zh-CN"/>
        </w:rPr>
        <w:t>(June): 316-330</w:t>
      </w:r>
      <w:r w:rsidRPr="00E805E6">
        <w:rPr>
          <w:rFonts w:hint="eastAsia"/>
          <w:bCs/>
          <w:sz w:val="24"/>
          <w:szCs w:val="24"/>
          <w:lang w:eastAsia="zh-CN"/>
        </w:rPr>
        <w:t>.</w:t>
      </w:r>
    </w:p>
    <w:p w:rsidR="005139B8" w:rsidRDefault="005139B8" w:rsidP="003F159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004CAC" w:rsidRPr="00E805E6" w:rsidRDefault="00004CAC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Cs/>
          <w:sz w:val="24"/>
          <w:szCs w:val="24"/>
          <w:lang w:eastAsia="zh-CN"/>
        </w:rPr>
        <w:t xml:space="preserve">Fu. X., </w:t>
      </w:r>
      <w:r w:rsidRPr="00E805E6">
        <w:rPr>
          <w:b/>
          <w:bCs/>
          <w:sz w:val="24"/>
          <w:szCs w:val="24"/>
          <w:lang w:eastAsia="zh-CN"/>
        </w:rPr>
        <w:t>Huang, Z.</w:t>
      </w:r>
      <w:r w:rsidRPr="00E805E6">
        <w:rPr>
          <w:bCs/>
          <w:sz w:val="24"/>
          <w:szCs w:val="24"/>
          <w:lang w:eastAsia="zh-CN"/>
        </w:rPr>
        <w:t xml:space="preserve">, &amp; </w:t>
      </w:r>
      <w:proofErr w:type="gramStart"/>
      <w:r w:rsidRPr="00E805E6">
        <w:rPr>
          <w:bCs/>
          <w:sz w:val="24"/>
          <w:szCs w:val="24"/>
          <w:lang w:eastAsia="zh-CN"/>
        </w:rPr>
        <w:t>Cai</w:t>
      </w:r>
      <w:proofErr w:type="gramEnd"/>
      <w:r w:rsidRPr="00E805E6">
        <w:rPr>
          <w:bCs/>
          <w:sz w:val="24"/>
          <w:szCs w:val="24"/>
          <w:lang w:eastAsia="zh-CN"/>
        </w:rPr>
        <w:t xml:space="preserve">, L. (2012). Chinese water culture and implications for cruise tourism – a five-dimension framework. </w:t>
      </w:r>
      <w:r w:rsidRPr="00E805E6">
        <w:rPr>
          <w:bCs/>
          <w:i/>
          <w:sz w:val="24"/>
          <w:szCs w:val="24"/>
          <w:lang w:eastAsia="zh-CN"/>
        </w:rPr>
        <w:t>International Journal of Tourism Anthropology</w:t>
      </w:r>
      <w:r w:rsidRPr="00E805E6">
        <w:rPr>
          <w:bCs/>
          <w:sz w:val="24"/>
          <w:szCs w:val="24"/>
          <w:lang w:eastAsia="zh-CN"/>
        </w:rPr>
        <w:t xml:space="preserve">, </w:t>
      </w:r>
      <w:r w:rsidRPr="00E805E6">
        <w:rPr>
          <w:bCs/>
          <w:i/>
          <w:sz w:val="24"/>
          <w:szCs w:val="24"/>
          <w:lang w:eastAsia="zh-CN"/>
        </w:rPr>
        <w:t>2</w:t>
      </w:r>
      <w:r w:rsidRPr="00E805E6">
        <w:rPr>
          <w:bCs/>
          <w:sz w:val="24"/>
          <w:szCs w:val="24"/>
          <w:lang w:eastAsia="zh-CN"/>
        </w:rPr>
        <w:t>(4): 318-329.</w:t>
      </w:r>
    </w:p>
    <w:p w:rsidR="00004CAC" w:rsidRDefault="00004CAC" w:rsidP="00C047D3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C047D3" w:rsidRPr="00E805E6" w:rsidRDefault="00C047D3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bCs/>
          <w:sz w:val="24"/>
          <w:szCs w:val="24"/>
          <w:lang w:eastAsia="zh-CN"/>
        </w:rPr>
        <w:lastRenderedPageBreak/>
        <w:t xml:space="preserve">Zhang, H., Lu, L., </w:t>
      </w:r>
      <w:proofErr w:type="gramStart"/>
      <w:r w:rsidRPr="00E805E6">
        <w:rPr>
          <w:bCs/>
          <w:sz w:val="24"/>
          <w:szCs w:val="24"/>
          <w:lang w:eastAsia="zh-CN"/>
        </w:rPr>
        <w:t>Cai</w:t>
      </w:r>
      <w:proofErr w:type="gramEnd"/>
      <w:r w:rsidRPr="00E805E6">
        <w:rPr>
          <w:bCs/>
          <w:sz w:val="24"/>
          <w:szCs w:val="24"/>
          <w:lang w:eastAsia="zh-CN"/>
        </w:rPr>
        <w:t>, L., &amp;</w:t>
      </w:r>
      <w:r w:rsidRPr="00E805E6">
        <w:rPr>
          <w:b/>
          <w:bCs/>
          <w:sz w:val="24"/>
          <w:szCs w:val="24"/>
          <w:lang w:eastAsia="zh-CN"/>
        </w:rPr>
        <w:t xml:space="preserve"> Huang, Z. </w:t>
      </w:r>
      <w:r w:rsidRPr="00E805E6">
        <w:rPr>
          <w:bCs/>
          <w:sz w:val="24"/>
          <w:szCs w:val="24"/>
          <w:lang w:eastAsia="zh-CN"/>
        </w:rPr>
        <w:t xml:space="preserve">(2011). Tourism destination image structural model and visitors’ behavioral intentions: based on confirmatory study of localization of potential consumers. </w:t>
      </w:r>
      <w:r w:rsidRPr="00E805E6">
        <w:rPr>
          <w:bCs/>
          <w:i/>
          <w:sz w:val="24"/>
          <w:szCs w:val="24"/>
          <w:lang w:eastAsia="zh-CN"/>
        </w:rPr>
        <w:t>Tourism Science</w:t>
      </w:r>
      <w:r w:rsidRPr="00E805E6">
        <w:rPr>
          <w:bCs/>
          <w:sz w:val="24"/>
          <w:szCs w:val="24"/>
          <w:lang w:eastAsia="zh-CN"/>
        </w:rPr>
        <w:t xml:space="preserve">, </w:t>
      </w:r>
      <w:r w:rsidRPr="00E805E6">
        <w:rPr>
          <w:bCs/>
          <w:i/>
          <w:sz w:val="24"/>
          <w:szCs w:val="24"/>
          <w:lang w:eastAsia="zh-CN"/>
        </w:rPr>
        <w:t>25</w:t>
      </w:r>
      <w:r w:rsidRPr="00E805E6">
        <w:rPr>
          <w:bCs/>
          <w:sz w:val="24"/>
          <w:szCs w:val="24"/>
          <w:lang w:eastAsia="zh-CN"/>
        </w:rPr>
        <w:t xml:space="preserve"> (1): 35-45.</w:t>
      </w:r>
    </w:p>
    <w:p w:rsidR="009E56DF" w:rsidRDefault="009E56DF" w:rsidP="003F159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624D6F" w:rsidRPr="00E805E6" w:rsidRDefault="00624D6F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/>
          <w:bCs/>
          <w:sz w:val="24"/>
          <w:szCs w:val="24"/>
          <w:lang w:eastAsia="zh-CN"/>
        </w:rPr>
        <w:t>Huang, Z.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&amp; </w:t>
      </w:r>
      <w:proofErr w:type="gramStart"/>
      <w:r w:rsidRPr="00E805E6">
        <w:rPr>
          <w:rFonts w:hint="eastAsia"/>
          <w:bCs/>
          <w:sz w:val="24"/>
          <w:szCs w:val="24"/>
          <w:lang w:eastAsia="zh-CN"/>
        </w:rPr>
        <w:t>Cai</w:t>
      </w:r>
      <w:proofErr w:type="gramEnd"/>
      <w:r w:rsidRPr="00E805E6">
        <w:rPr>
          <w:rFonts w:hint="eastAsia"/>
          <w:bCs/>
          <w:sz w:val="24"/>
          <w:szCs w:val="24"/>
          <w:lang w:eastAsia="zh-CN"/>
        </w:rPr>
        <w:t xml:space="preserve">, L. </w:t>
      </w:r>
      <w:r w:rsidR="006B67C0" w:rsidRPr="00E805E6">
        <w:rPr>
          <w:bCs/>
          <w:sz w:val="24"/>
          <w:szCs w:val="24"/>
          <w:lang w:eastAsia="zh-CN"/>
        </w:rPr>
        <w:t>(2011</w:t>
      </w:r>
      <w:r w:rsidRPr="00E805E6">
        <w:rPr>
          <w:bCs/>
          <w:sz w:val="24"/>
          <w:szCs w:val="24"/>
          <w:lang w:eastAsia="zh-CN"/>
        </w:rPr>
        <w:t xml:space="preserve">). </w:t>
      </w:r>
      <w:r w:rsidRPr="00E805E6">
        <w:rPr>
          <w:rFonts w:hint="eastAsia"/>
          <w:bCs/>
          <w:sz w:val="24"/>
          <w:szCs w:val="24"/>
          <w:lang w:eastAsia="zh-CN"/>
        </w:rPr>
        <w:t xml:space="preserve">Destination choice model </w:t>
      </w:r>
      <w:r w:rsidRPr="00E805E6">
        <w:rPr>
          <w:bCs/>
          <w:sz w:val="24"/>
          <w:szCs w:val="24"/>
          <w:lang w:eastAsia="zh-CN"/>
        </w:rPr>
        <w:t>for</w:t>
      </w:r>
      <w:r w:rsidRPr="00E805E6">
        <w:rPr>
          <w:rFonts w:hint="eastAsia"/>
          <w:bCs/>
          <w:sz w:val="24"/>
          <w:szCs w:val="24"/>
          <w:lang w:eastAsia="zh-CN"/>
        </w:rPr>
        <w:t xml:space="preserve"> transitional travel: college students in China. </w:t>
      </w:r>
      <w:r w:rsidRPr="00E805E6">
        <w:rPr>
          <w:bCs/>
          <w:i/>
          <w:sz w:val="24"/>
          <w:szCs w:val="24"/>
          <w:lang w:eastAsia="zh-CN"/>
        </w:rPr>
        <w:t>Tourism Management</w:t>
      </w:r>
      <w:r w:rsidRPr="00E805E6">
        <w:rPr>
          <w:bCs/>
          <w:sz w:val="24"/>
          <w:szCs w:val="24"/>
          <w:lang w:eastAsia="zh-CN"/>
        </w:rPr>
        <w:t xml:space="preserve">, </w:t>
      </w:r>
      <w:r w:rsidR="009404C1" w:rsidRPr="00E805E6">
        <w:rPr>
          <w:bCs/>
          <w:i/>
          <w:sz w:val="24"/>
          <w:szCs w:val="24"/>
          <w:lang w:eastAsia="zh-CN"/>
        </w:rPr>
        <w:t>32</w:t>
      </w:r>
      <w:r w:rsidR="009404C1" w:rsidRPr="00E805E6">
        <w:rPr>
          <w:bCs/>
          <w:sz w:val="24"/>
          <w:szCs w:val="24"/>
          <w:lang w:eastAsia="zh-CN"/>
        </w:rPr>
        <w:t xml:space="preserve"> (3): 697-699</w:t>
      </w:r>
      <w:r w:rsidRPr="00E805E6">
        <w:rPr>
          <w:bCs/>
          <w:sz w:val="24"/>
          <w:szCs w:val="24"/>
          <w:lang w:eastAsia="zh-CN"/>
        </w:rPr>
        <w:t>.</w:t>
      </w:r>
    </w:p>
    <w:p w:rsidR="00624D6F" w:rsidRDefault="00624D6F" w:rsidP="003F159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/>
          <w:bCs/>
          <w:sz w:val="24"/>
          <w:szCs w:val="24"/>
          <w:lang w:eastAsia="zh-CN"/>
        </w:rPr>
      </w:pPr>
    </w:p>
    <w:p w:rsidR="003F159D" w:rsidRPr="00E805E6" w:rsidRDefault="003F159D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/>
          <w:bCs/>
          <w:sz w:val="24"/>
          <w:szCs w:val="24"/>
          <w:lang w:eastAsia="zh-CN"/>
        </w:rPr>
        <w:t>Huang, Z.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&amp; </w:t>
      </w:r>
      <w:proofErr w:type="gramStart"/>
      <w:r w:rsidRPr="00E805E6">
        <w:rPr>
          <w:rFonts w:hint="eastAsia"/>
          <w:bCs/>
          <w:sz w:val="24"/>
          <w:szCs w:val="24"/>
          <w:lang w:eastAsia="zh-CN"/>
        </w:rPr>
        <w:t>Cai</w:t>
      </w:r>
      <w:proofErr w:type="gramEnd"/>
      <w:r w:rsidRPr="00E805E6">
        <w:rPr>
          <w:rFonts w:hint="eastAsia"/>
          <w:bCs/>
          <w:sz w:val="24"/>
          <w:szCs w:val="24"/>
          <w:lang w:eastAsia="zh-CN"/>
        </w:rPr>
        <w:t>, L</w:t>
      </w:r>
      <w:r w:rsidR="00A82CCF" w:rsidRPr="00E805E6">
        <w:rPr>
          <w:rFonts w:hint="eastAsia"/>
          <w:bCs/>
          <w:sz w:val="24"/>
          <w:szCs w:val="24"/>
          <w:lang w:eastAsia="zh-CN"/>
        </w:rPr>
        <w:t>. (2010). Online image of multi</w:t>
      </w:r>
      <w:r w:rsidRPr="00E805E6">
        <w:rPr>
          <w:rFonts w:hint="eastAsia"/>
          <w:bCs/>
          <w:sz w:val="24"/>
          <w:szCs w:val="24"/>
          <w:lang w:eastAsia="zh-CN"/>
        </w:rPr>
        <w:t xml:space="preserve">national hotel brands on different language platforms. </w:t>
      </w:r>
      <w:r w:rsidRPr="00E805E6">
        <w:rPr>
          <w:rFonts w:hint="eastAsia"/>
          <w:bCs/>
          <w:i/>
          <w:sz w:val="24"/>
          <w:szCs w:val="24"/>
          <w:lang w:eastAsia="zh-CN"/>
        </w:rPr>
        <w:t>Journal of China Tourism Research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r w:rsidR="00AD5F76" w:rsidRPr="00E805E6">
        <w:rPr>
          <w:bCs/>
          <w:i/>
          <w:sz w:val="24"/>
          <w:szCs w:val="24"/>
          <w:lang w:eastAsia="zh-CN"/>
        </w:rPr>
        <w:t>6</w:t>
      </w:r>
      <w:r w:rsidR="00AD5F76" w:rsidRPr="00E805E6">
        <w:rPr>
          <w:bCs/>
          <w:sz w:val="24"/>
          <w:szCs w:val="24"/>
          <w:lang w:eastAsia="zh-CN"/>
        </w:rPr>
        <w:t>, 279-295</w:t>
      </w:r>
      <w:r w:rsidRPr="00E805E6">
        <w:rPr>
          <w:rFonts w:hint="eastAsia"/>
          <w:bCs/>
          <w:sz w:val="24"/>
          <w:szCs w:val="24"/>
          <w:lang w:eastAsia="zh-CN"/>
        </w:rPr>
        <w:t>.</w:t>
      </w:r>
    </w:p>
    <w:p w:rsidR="003F159D" w:rsidRDefault="003F159D" w:rsidP="0024091D">
      <w:pPr>
        <w:tabs>
          <w:tab w:val="left" w:pos="-1080"/>
          <w:tab w:val="left" w:pos="-720"/>
          <w:tab w:val="left" w:pos="99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/>
          <w:bCs/>
          <w:sz w:val="24"/>
          <w:szCs w:val="24"/>
          <w:lang w:eastAsia="zh-CN"/>
        </w:rPr>
      </w:pPr>
    </w:p>
    <w:p w:rsidR="00C06516" w:rsidRPr="00E805E6" w:rsidRDefault="00C06516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Cs/>
          <w:sz w:val="24"/>
          <w:szCs w:val="24"/>
          <w:lang w:eastAsia="zh-CN"/>
        </w:rPr>
        <w:t xml:space="preserve">Li, M., </w:t>
      </w:r>
      <w:proofErr w:type="gramStart"/>
      <w:r w:rsidRPr="00E805E6">
        <w:rPr>
          <w:rFonts w:hint="eastAsia"/>
          <w:bCs/>
          <w:sz w:val="24"/>
          <w:szCs w:val="24"/>
          <w:lang w:eastAsia="zh-CN"/>
        </w:rPr>
        <w:t>Cai</w:t>
      </w:r>
      <w:proofErr w:type="gramEnd"/>
      <w:r w:rsidRPr="00E805E6">
        <w:rPr>
          <w:rFonts w:hint="eastAsia"/>
          <w:bCs/>
          <w:sz w:val="24"/>
          <w:szCs w:val="24"/>
          <w:lang w:eastAsia="zh-CN"/>
        </w:rPr>
        <w:t xml:space="preserve">, L., Lehto, X.Y., &amp; </w:t>
      </w:r>
      <w:r w:rsidRPr="00E805E6">
        <w:rPr>
          <w:rFonts w:hint="eastAsia"/>
          <w:b/>
          <w:bCs/>
          <w:sz w:val="24"/>
          <w:szCs w:val="24"/>
          <w:lang w:eastAsia="zh-CN"/>
        </w:rPr>
        <w:t xml:space="preserve">Huang, Z. </w:t>
      </w:r>
      <w:r w:rsidRPr="00E805E6">
        <w:rPr>
          <w:rFonts w:hint="eastAsia"/>
          <w:bCs/>
          <w:sz w:val="24"/>
          <w:szCs w:val="24"/>
          <w:lang w:eastAsia="zh-CN"/>
        </w:rPr>
        <w:t xml:space="preserve">(2010). </w:t>
      </w:r>
      <w:proofErr w:type="gramStart"/>
      <w:r w:rsidRPr="00E805E6">
        <w:rPr>
          <w:rFonts w:hint="eastAsia"/>
          <w:bCs/>
          <w:sz w:val="24"/>
          <w:szCs w:val="24"/>
          <w:lang w:eastAsia="zh-CN"/>
        </w:rPr>
        <w:t>A</w:t>
      </w:r>
      <w:r w:rsidR="007C2673" w:rsidRPr="00E805E6">
        <w:rPr>
          <w:bCs/>
          <w:sz w:val="24"/>
          <w:szCs w:val="24"/>
          <w:lang w:eastAsia="zh-CN"/>
        </w:rPr>
        <w:t xml:space="preserve"> missing link in understanding revisit</w:t>
      </w:r>
      <w:proofErr w:type="gramEnd"/>
      <w:r w:rsidR="007C2673" w:rsidRPr="00E805E6">
        <w:rPr>
          <w:bCs/>
          <w:sz w:val="24"/>
          <w:szCs w:val="24"/>
          <w:lang w:eastAsia="zh-CN"/>
        </w:rPr>
        <w:t xml:space="preserve"> intention – the role of motivation and image</w:t>
      </w:r>
      <w:r w:rsidRPr="00E805E6">
        <w:rPr>
          <w:rFonts w:hint="eastAsia"/>
          <w:bCs/>
          <w:sz w:val="24"/>
          <w:szCs w:val="24"/>
          <w:lang w:eastAsia="zh-CN"/>
        </w:rPr>
        <w:t xml:space="preserve">. </w:t>
      </w:r>
      <w:r w:rsidRPr="00E805E6">
        <w:rPr>
          <w:rFonts w:hint="eastAsia"/>
          <w:bCs/>
          <w:i/>
          <w:sz w:val="24"/>
          <w:szCs w:val="24"/>
          <w:lang w:eastAsia="zh-CN"/>
        </w:rPr>
        <w:t>Journal of Travel &amp; Tourism Marketing</w:t>
      </w:r>
      <w:r w:rsidRPr="00E805E6">
        <w:rPr>
          <w:rFonts w:hint="eastAsia"/>
          <w:bCs/>
          <w:sz w:val="24"/>
          <w:szCs w:val="24"/>
          <w:lang w:eastAsia="zh-CN"/>
        </w:rPr>
        <w:t>,</w:t>
      </w:r>
      <w:r w:rsidR="007C2673" w:rsidRPr="00E805E6">
        <w:rPr>
          <w:bCs/>
          <w:sz w:val="24"/>
          <w:szCs w:val="24"/>
          <w:lang w:eastAsia="zh-CN"/>
        </w:rPr>
        <w:t xml:space="preserve"> </w:t>
      </w:r>
      <w:r w:rsidR="007C2673" w:rsidRPr="00E805E6">
        <w:rPr>
          <w:bCs/>
          <w:i/>
          <w:sz w:val="24"/>
          <w:szCs w:val="24"/>
          <w:lang w:eastAsia="zh-CN"/>
        </w:rPr>
        <w:t>27</w:t>
      </w:r>
      <w:r w:rsidR="007C2673" w:rsidRPr="00E805E6">
        <w:rPr>
          <w:bCs/>
          <w:sz w:val="24"/>
          <w:szCs w:val="24"/>
          <w:lang w:eastAsia="zh-CN"/>
        </w:rPr>
        <w:t xml:space="preserve"> (4), 335-348</w:t>
      </w:r>
      <w:r w:rsidRPr="00E805E6">
        <w:rPr>
          <w:rFonts w:hint="eastAsia"/>
          <w:bCs/>
          <w:sz w:val="24"/>
          <w:szCs w:val="24"/>
          <w:lang w:eastAsia="zh-CN"/>
        </w:rPr>
        <w:t>.</w:t>
      </w:r>
    </w:p>
    <w:p w:rsidR="00C06516" w:rsidRDefault="00C06516" w:rsidP="00C06516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C06516" w:rsidRPr="00E805E6" w:rsidRDefault="00C06516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99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/>
          <w:bCs/>
          <w:sz w:val="24"/>
          <w:szCs w:val="24"/>
          <w:lang w:val="fr-FR" w:eastAsia="zh-CN"/>
        </w:rPr>
        <w:t>Huang, Z.</w:t>
      </w:r>
      <w:r w:rsidRPr="00E805E6">
        <w:rPr>
          <w:rFonts w:hint="eastAsia"/>
          <w:bCs/>
          <w:sz w:val="24"/>
          <w:szCs w:val="24"/>
          <w:lang w:val="fr-FR" w:eastAsia="zh-CN"/>
        </w:rPr>
        <w:t>, Li, M., &amp; Cai, L. (20</w:t>
      </w:r>
      <w:r w:rsidRPr="00E805E6">
        <w:rPr>
          <w:bCs/>
          <w:sz w:val="24"/>
          <w:szCs w:val="24"/>
          <w:lang w:val="fr-FR" w:eastAsia="zh-CN"/>
        </w:rPr>
        <w:t>10</w:t>
      </w:r>
      <w:r w:rsidRPr="00E805E6">
        <w:rPr>
          <w:rFonts w:hint="eastAsia"/>
          <w:bCs/>
          <w:sz w:val="24"/>
          <w:szCs w:val="24"/>
          <w:lang w:val="fr-FR" w:eastAsia="zh-CN"/>
        </w:rPr>
        <w:t xml:space="preserve">). </w:t>
      </w:r>
      <w:r w:rsidRPr="00E805E6">
        <w:rPr>
          <w:rFonts w:hint="eastAsia"/>
          <w:bCs/>
          <w:sz w:val="24"/>
          <w:szCs w:val="24"/>
          <w:lang w:eastAsia="zh-CN"/>
        </w:rPr>
        <w:t xml:space="preserve">A model of community-based festival image. </w:t>
      </w:r>
      <w:r w:rsidRPr="00E805E6">
        <w:rPr>
          <w:rFonts w:hint="eastAsia"/>
          <w:bCs/>
          <w:i/>
          <w:sz w:val="24"/>
          <w:szCs w:val="24"/>
          <w:lang w:eastAsia="zh-CN"/>
        </w:rPr>
        <w:t>International Journal of Hospitality Management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r w:rsidRPr="00E805E6">
        <w:rPr>
          <w:rFonts w:hint="eastAsia"/>
          <w:bCs/>
          <w:i/>
          <w:sz w:val="24"/>
          <w:szCs w:val="24"/>
          <w:lang w:eastAsia="zh-CN"/>
        </w:rPr>
        <w:t>29</w:t>
      </w:r>
      <w:r w:rsidRPr="00E805E6">
        <w:rPr>
          <w:rFonts w:hint="eastAsia"/>
          <w:bCs/>
          <w:sz w:val="24"/>
          <w:szCs w:val="24"/>
          <w:lang w:eastAsia="zh-CN"/>
        </w:rPr>
        <w:t xml:space="preserve"> (2), 254-260. </w:t>
      </w:r>
    </w:p>
    <w:p w:rsidR="00C06516" w:rsidRDefault="00C06516" w:rsidP="00C06516">
      <w:pPr>
        <w:tabs>
          <w:tab w:val="left" w:pos="-1080"/>
          <w:tab w:val="left" w:pos="-720"/>
          <w:tab w:val="left" w:pos="99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/>
          <w:bCs/>
          <w:sz w:val="24"/>
          <w:szCs w:val="24"/>
          <w:lang w:eastAsia="zh-CN"/>
        </w:rPr>
      </w:pPr>
    </w:p>
    <w:p w:rsidR="00C06516" w:rsidRPr="00E805E6" w:rsidRDefault="00C06516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99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/>
          <w:bCs/>
          <w:sz w:val="24"/>
          <w:szCs w:val="24"/>
          <w:lang w:eastAsia="zh-CN"/>
        </w:rPr>
        <w:t>Huang, Z.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proofErr w:type="gramStart"/>
      <w:r w:rsidRPr="00E805E6">
        <w:rPr>
          <w:rFonts w:hint="eastAsia"/>
          <w:bCs/>
          <w:sz w:val="24"/>
          <w:szCs w:val="24"/>
          <w:lang w:eastAsia="zh-CN"/>
        </w:rPr>
        <w:t>Cai</w:t>
      </w:r>
      <w:proofErr w:type="gramEnd"/>
      <w:r w:rsidRPr="00E805E6">
        <w:rPr>
          <w:rFonts w:hint="eastAsia"/>
          <w:bCs/>
          <w:sz w:val="24"/>
          <w:szCs w:val="24"/>
          <w:lang w:eastAsia="zh-CN"/>
        </w:rPr>
        <w:t xml:space="preserve">, L., &amp; Ismail, J.A. (2010). Cognitive image change and loyalty in destination branding. </w:t>
      </w:r>
      <w:r w:rsidRPr="00E805E6">
        <w:rPr>
          <w:rFonts w:hint="eastAsia"/>
          <w:bCs/>
          <w:i/>
          <w:sz w:val="24"/>
          <w:szCs w:val="24"/>
          <w:lang w:eastAsia="zh-CN"/>
        </w:rPr>
        <w:t>International Journal of Services Technology and Management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r w:rsidRPr="00E805E6">
        <w:rPr>
          <w:rFonts w:hint="eastAsia"/>
          <w:bCs/>
          <w:i/>
          <w:sz w:val="24"/>
          <w:szCs w:val="24"/>
          <w:lang w:eastAsia="zh-CN"/>
        </w:rPr>
        <w:t>13</w:t>
      </w:r>
      <w:r w:rsidRPr="00E805E6">
        <w:rPr>
          <w:rFonts w:hint="eastAsia"/>
          <w:bCs/>
          <w:sz w:val="24"/>
          <w:szCs w:val="24"/>
          <w:lang w:eastAsia="zh-CN"/>
        </w:rPr>
        <w:t xml:space="preserve"> (3/4), 234-246.</w:t>
      </w:r>
    </w:p>
    <w:p w:rsidR="008B06C6" w:rsidRPr="008B06C6" w:rsidRDefault="008B06C6" w:rsidP="00056134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72100E" w:rsidRPr="00E805E6" w:rsidRDefault="0072100E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Cs/>
          <w:sz w:val="24"/>
          <w:szCs w:val="24"/>
          <w:lang w:val="fr-FR" w:eastAsia="zh-CN"/>
        </w:rPr>
        <w:t xml:space="preserve">Cai, L., Liu, J., &amp; </w:t>
      </w:r>
      <w:r w:rsidRPr="00E805E6">
        <w:rPr>
          <w:rFonts w:hint="eastAsia"/>
          <w:b/>
          <w:bCs/>
          <w:sz w:val="24"/>
          <w:szCs w:val="24"/>
          <w:lang w:val="fr-FR" w:eastAsia="zh-CN"/>
        </w:rPr>
        <w:t>Huang, Z.</w:t>
      </w:r>
      <w:r w:rsidRPr="00E805E6">
        <w:rPr>
          <w:rFonts w:hint="eastAsia"/>
          <w:bCs/>
          <w:sz w:val="24"/>
          <w:szCs w:val="24"/>
          <w:lang w:val="fr-FR" w:eastAsia="zh-CN"/>
        </w:rPr>
        <w:t xml:space="preserve"> (20</w:t>
      </w:r>
      <w:r w:rsidRPr="00E805E6">
        <w:rPr>
          <w:bCs/>
          <w:sz w:val="24"/>
          <w:szCs w:val="24"/>
          <w:lang w:val="fr-FR" w:eastAsia="zh-CN"/>
        </w:rPr>
        <w:t>10</w:t>
      </w:r>
      <w:r w:rsidRPr="00E805E6">
        <w:rPr>
          <w:rFonts w:hint="eastAsia"/>
          <w:bCs/>
          <w:sz w:val="24"/>
          <w:szCs w:val="24"/>
          <w:lang w:val="fr-FR" w:eastAsia="zh-CN"/>
        </w:rPr>
        <w:t xml:space="preserve">). </w:t>
      </w:r>
      <w:r w:rsidRPr="00E805E6">
        <w:rPr>
          <w:rFonts w:hint="eastAsia"/>
          <w:bCs/>
          <w:sz w:val="24"/>
          <w:szCs w:val="24"/>
          <w:lang w:eastAsia="zh-CN"/>
        </w:rPr>
        <w:t xml:space="preserve">Effects of population migration on rural tourism. </w:t>
      </w:r>
      <w:r w:rsidRPr="00E805E6">
        <w:rPr>
          <w:rFonts w:hint="eastAsia"/>
          <w:bCs/>
          <w:i/>
          <w:sz w:val="24"/>
          <w:szCs w:val="24"/>
          <w:lang w:eastAsia="zh-CN"/>
        </w:rPr>
        <w:t>International Journal of Services Technology and Management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r w:rsidRPr="00E805E6">
        <w:rPr>
          <w:bCs/>
          <w:i/>
          <w:sz w:val="24"/>
          <w:szCs w:val="24"/>
          <w:lang w:eastAsia="zh-CN"/>
        </w:rPr>
        <w:t>13</w:t>
      </w:r>
      <w:r w:rsidRPr="00E805E6">
        <w:rPr>
          <w:bCs/>
          <w:sz w:val="24"/>
          <w:szCs w:val="24"/>
          <w:lang w:eastAsia="zh-CN"/>
        </w:rPr>
        <w:t xml:space="preserve"> (3/4): 192-204</w:t>
      </w:r>
      <w:r w:rsidRPr="00E805E6">
        <w:rPr>
          <w:rFonts w:hint="eastAsia"/>
          <w:bCs/>
          <w:sz w:val="24"/>
          <w:szCs w:val="24"/>
          <w:lang w:eastAsia="zh-CN"/>
        </w:rPr>
        <w:t>.</w:t>
      </w:r>
    </w:p>
    <w:p w:rsidR="0072100E" w:rsidRDefault="0072100E" w:rsidP="002851D7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056134" w:rsidRPr="00E805E6" w:rsidRDefault="00056134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Cs/>
          <w:sz w:val="24"/>
          <w:szCs w:val="24"/>
          <w:lang w:eastAsia="zh-CN"/>
        </w:rPr>
        <w:t xml:space="preserve">Li, M., </w:t>
      </w:r>
      <w:r w:rsidRPr="00E805E6">
        <w:rPr>
          <w:rFonts w:hint="eastAsia"/>
          <w:b/>
          <w:bCs/>
          <w:sz w:val="24"/>
          <w:szCs w:val="24"/>
          <w:lang w:eastAsia="zh-CN"/>
        </w:rPr>
        <w:t>Huang, Z.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&amp; </w:t>
      </w:r>
      <w:proofErr w:type="gramStart"/>
      <w:r w:rsidRPr="00E805E6">
        <w:rPr>
          <w:rFonts w:hint="eastAsia"/>
          <w:bCs/>
          <w:sz w:val="24"/>
          <w:szCs w:val="24"/>
          <w:lang w:eastAsia="zh-CN"/>
        </w:rPr>
        <w:t>Cai</w:t>
      </w:r>
      <w:proofErr w:type="gramEnd"/>
      <w:r w:rsidRPr="00E805E6">
        <w:rPr>
          <w:rFonts w:hint="eastAsia"/>
          <w:bCs/>
          <w:sz w:val="24"/>
          <w:szCs w:val="24"/>
          <w:lang w:eastAsia="zh-CN"/>
        </w:rPr>
        <w:t xml:space="preserve">, L. (2009). Benefit segmentation of visitors to a rural community-based festival. </w:t>
      </w:r>
      <w:r w:rsidRPr="00E805E6">
        <w:rPr>
          <w:rFonts w:hint="eastAsia"/>
          <w:bCs/>
          <w:i/>
          <w:sz w:val="24"/>
          <w:szCs w:val="24"/>
          <w:lang w:eastAsia="zh-CN"/>
        </w:rPr>
        <w:t>Journal of Travel &amp; Tourism Marketing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r w:rsidR="00D363F3" w:rsidRPr="00E805E6">
        <w:rPr>
          <w:rFonts w:hint="eastAsia"/>
          <w:bCs/>
          <w:i/>
          <w:sz w:val="24"/>
          <w:szCs w:val="24"/>
          <w:lang w:eastAsia="zh-CN"/>
        </w:rPr>
        <w:t>26</w:t>
      </w:r>
      <w:r w:rsidR="00D363F3" w:rsidRPr="00E805E6">
        <w:rPr>
          <w:rFonts w:hint="eastAsia"/>
          <w:bCs/>
          <w:sz w:val="24"/>
          <w:szCs w:val="24"/>
          <w:lang w:eastAsia="zh-CN"/>
        </w:rPr>
        <w:t xml:space="preserve"> (5/6), 585-598</w:t>
      </w:r>
      <w:r w:rsidRPr="00E805E6">
        <w:rPr>
          <w:rFonts w:hint="eastAsia"/>
          <w:bCs/>
          <w:sz w:val="24"/>
          <w:szCs w:val="24"/>
          <w:lang w:eastAsia="zh-CN"/>
        </w:rPr>
        <w:t>.</w:t>
      </w:r>
    </w:p>
    <w:p w:rsidR="00BD356D" w:rsidRDefault="00BD356D" w:rsidP="00056134">
      <w:p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val="fr-FR" w:eastAsia="zh-CN"/>
        </w:rPr>
      </w:pPr>
    </w:p>
    <w:p w:rsidR="00A66742" w:rsidRPr="00E805E6" w:rsidRDefault="00056134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Cs/>
          <w:sz w:val="24"/>
          <w:szCs w:val="24"/>
          <w:lang w:val="fr-FR" w:eastAsia="zh-CN"/>
        </w:rPr>
        <w:t xml:space="preserve">Cai, L., Liu, J., &amp; </w:t>
      </w:r>
      <w:r w:rsidRPr="00E805E6">
        <w:rPr>
          <w:rFonts w:hint="eastAsia"/>
          <w:b/>
          <w:bCs/>
          <w:sz w:val="24"/>
          <w:szCs w:val="24"/>
          <w:lang w:val="fr-FR" w:eastAsia="zh-CN"/>
        </w:rPr>
        <w:t>Huang, Z.</w:t>
      </w:r>
      <w:r w:rsidR="00D91A2B" w:rsidRPr="00E805E6">
        <w:rPr>
          <w:rFonts w:hint="eastAsia"/>
          <w:bCs/>
          <w:sz w:val="24"/>
          <w:szCs w:val="24"/>
          <w:lang w:val="fr-FR" w:eastAsia="zh-CN"/>
        </w:rPr>
        <w:t xml:space="preserve"> (20</w:t>
      </w:r>
      <w:r w:rsidR="00596CA7" w:rsidRPr="00E805E6">
        <w:rPr>
          <w:bCs/>
          <w:sz w:val="24"/>
          <w:szCs w:val="24"/>
          <w:lang w:val="fr-FR" w:eastAsia="zh-CN"/>
        </w:rPr>
        <w:t>08</w:t>
      </w:r>
      <w:r w:rsidRPr="00E805E6">
        <w:rPr>
          <w:rFonts w:hint="eastAsia"/>
          <w:bCs/>
          <w:sz w:val="24"/>
          <w:szCs w:val="24"/>
          <w:lang w:val="fr-FR" w:eastAsia="zh-CN"/>
        </w:rPr>
        <w:t xml:space="preserve">). </w:t>
      </w:r>
      <w:r w:rsidRPr="00E805E6">
        <w:rPr>
          <w:rFonts w:hint="eastAsia"/>
          <w:bCs/>
          <w:sz w:val="24"/>
          <w:szCs w:val="24"/>
          <w:lang w:eastAsia="zh-CN"/>
        </w:rPr>
        <w:t xml:space="preserve">Identifying rural tourism markets: a practical tool. </w:t>
      </w:r>
      <w:r w:rsidR="00CD5EC9" w:rsidRPr="00E805E6">
        <w:rPr>
          <w:rFonts w:hint="eastAsia"/>
          <w:bCs/>
          <w:i/>
          <w:sz w:val="24"/>
          <w:szCs w:val="24"/>
          <w:lang w:eastAsia="zh-CN"/>
        </w:rPr>
        <w:t>Journal of Hospitalit</w:t>
      </w:r>
      <w:r w:rsidR="00CD5EC9" w:rsidRPr="00E805E6">
        <w:rPr>
          <w:bCs/>
          <w:i/>
          <w:sz w:val="24"/>
          <w:szCs w:val="24"/>
          <w:lang w:eastAsia="zh-CN"/>
        </w:rPr>
        <w:t>y</w:t>
      </w:r>
      <w:r w:rsidRPr="00E805E6">
        <w:rPr>
          <w:rFonts w:hint="eastAsia"/>
          <w:bCs/>
          <w:i/>
          <w:sz w:val="24"/>
          <w:szCs w:val="24"/>
          <w:lang w:eastAsia="zh-CN"/>
        </w:rPr>
        <w:t xml:space="preserve"> Marketing</w:t>
      </w:r>
      <w:r w:rsidR="00CD5EC9" w:rsidRPr="00E805E6">
        <w:rPr>
          <w:bCs/>
          <w:i/>
          <w:sz w:val="24"/>
          <w:szCs w:val="24"/>
          <w:lang w:eastAsia="zh-CN"/>
        </w:rPr>
        <w:t xml:space="preserve"> &amp; Management</w:t>
      </w:r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r w:rsidRPr="00E805E6">
        <w:rPr>
          <w:rFonts w:hint="eastAsia"/>
          <w:bCs/>
          <w:i/>
          <w:sz w:val="24"/>
          <w:szCs w:val="24"/>
          <w:lang w:eastAsia="zh-CN"/>
        </w:rPr>
        <w:t>17</w:t>
      </w:r>
      <w:r w:rsidRPr="00E805E6">
        <w:rPr>
          <w:rFonts w:hint="eastAsia"/>
          <w:bCs/>
          <w:sz w:val="24"/>
          <w:szCs w:val="24"/>
          <w:lang w:eastAsia="zh-CN"/>
        </w:rPr>
        <w:t xml:space="preserve"> (3-4), 418-434.</w:t>
      </w:r>
    </w:p>
    <w:p w:rsidR="001D6289" w:rsidRPr="00596CA7" w:rsidRDefault="001D6289" w:rsidP="00056134">
      <w:p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p w:rsidR="000E3426" w:rsidRPr="00E805E6" w:rsidRDefault="00056134" w:rsidP="00D64129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eastAsia="zh-CN"/>
        </w:rPr>
      </w:pPr>
      <w:r w:rsidRPr="00E805E6">
        <w:rPr>
          <w:rFonts w:hint="eastAsia"/>
          <w:bCs/>
          <w:sz w:val="24"/>
          <w:szCs w:val="24"/>
          <w:lang w:val="fr-FR" w:eastAsia="zh-CN"/>
        </w:rPr>
        <w:t xml:space="preserve">Wu, B., </w:t>
      </w:r>
      <w:r w:rsidRPr="00E805E6">
        <w:rPr>
          <w:rFonts w:hint="eastAsia"/>
          <w:b/>
          <w:bCs/>
          <w:sz w:val="24"/>
          <w:szCs w:val="24"/>
          <w:lang w:val="fr-FR" w:eastAsia="zh-CN"/>
        </w:rPr>
        <w:t>Huang, Z.</w:t>
      </w:r>
      <w:r w:rsidRPr="00E805E6">
        <w:rPr>
          <w:rFonts w:hint="eastAsia"/>
          <w:bCs/>
          <w:sz w:val="24"/>
          <w:szCs w:val="24"/>
          <w:lang w:val="fr-FR" w:eastAsia="zh-CN"/>
        </w:rPr>
        <w:t xml:space="preserve">, &amp; Ma, X. (2004). </w:t>
      </w:r>
      <w:r w:rsidRPr="00E805E6">
        <w:rPr>
          <w:rFonts w:hint="eastAsia"/>
          <w:bCs/>
          <w:sz w:val="24"/>
          <w:szCs w:val="24"/>
          <w:lang w:eastAsia="zh-CN"/>
        </w:rPr>
        <w:t xml:space="preserve">A study on spatial structure of rural tourism attractions in suburban areas of China. </w:t>
      </w:r>
      <w:r w:rsidRPr="00E805E6">
        <w:rPr>
          <w:rFonts w:hint="eastAsia"/>
          <w:bCs/>
          <w:i/>
          <w:sz w:val="24"/>
          <w:szCs w:val="24"/>
          <w:lang w:eastAsia="zh-CN"/>
        </w:rPr>
        <w:t xml:space="preserve">Scientia </w:t>
      </w:r>
      <w:proofErr w:type="spellStart"/>
      <w:r w:rsidRPr="00E805E6">
        <w:rPr>
          <w:rFonts w:hint="eastAsia"/>
          <w:bCs/>
          <w:i/>
          <w:sz w:val="24"/>
          <w:szCs w:val="24"/>
          <w:lang w:eastAsia="zh-CN"/>
        </w:rPr>
        <w:t>Geographica</w:t>
      </w:r>
      <w:proofErr w:type="spellEnd"/>
      <w:r w:rsidRPr="00E805E6">
        <w:rPr>
          <w:rFonts w:hint="eastAsia"/>
          <w:bCs/>
          <w:i/>
          <w:sz w:val="24"/>
          <w:szCs w:val="24"/>
          <w:lang w:eastAsia="zh-CN"/>
        </w:rPr>
        <w:t xml:space="preserve"> </w:t>
      </w:r>
      <w:proofErr w:type="spellStart"/>
      <w:r w:rsidRPr="00E805E6">
        <w:rPr>
          <w:rFonts w:hint="eastAsia"/>
          <w:bCs/>
          <w:i/>
          <w:sz w:val="24"/>
          <w:szCs w:val="24"/>
          <w:lang w:eastAsia="zh-CN"/>
        </w:rPr>
        <w:t>Sinica</w:t>
      </w:r>
      <w:proofErr w:type="spellEnd"/>
      <w:r w:rsidRPr="00E805E6">
        <w:rPr>
          <w:rFonts w:hint="eastAsia"/>
          <w:bCs/>
          <w:sz w:val="24"/>
          <w:szCs w:val="24"/>
          <w:lang w:eastAsia="zh-CN"/>
        </w:rPr>
        <w:t xml:space="preserve">, </w:t>
      </w:r>
      <w:r w:rsidRPr="00E805E6">
        <w:rPr>
          <w:rFonts w:hint="eastAsia"/>
          <w:bCs/>
          <w:i/>
          <w:sz w:val="24"/>
          <w:szCs w:val="24"/>
          <w:lang w:eastAsia="zh-CN"/>
        </w:rPr>
        <w:t>24</w:t>
      </w:r>
      <w:r w:rsidRPr="00E805E6">
        <w:rPr>
          <w:rFonts w:hint="eastAsia"/>
          <w:bCs/>
          <w:sz w:val="24"/>
          <w:szCs w:val="24"/>
          <w:lang w:eastAsia="zh-CN"/>
        </w:rPr>
        <w:t xml:space="preserve"> (6), 757-763.</w:t>
      </w:r>
    </w:p>
    <w:p w:rsidR="008B06C6" w:rsidRDefault="008B06C6" w:rsidP="00056134">
      <w:p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804"/>
        <w:gridCol w:w="2522"/>
      </w:tblGrid>
      <w:tr w:rsidR="004F2514" w:rsidRPr="00F31CF9" w:rsidTr="004974A5">
        <w:tc>
          <w:tcPr>
            <w:tcW w:w="6804" w:type="dxa"/>
          </w:tcPr>
          <w:p w:rsidR="004F2514" w:rsidRDefault="004F2514" w:rsidP="004974A5">
            <w:pPr>
              <w:tabs>
                <w:tab w:val="left" w:pos="-1080"/>
                <w:tab w:val="left" w:pos="-720"/>
                <w:tab w:val="left" w:pos="162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Manuscripts under review</w:t>
            </w:r>
          </w:p>
          <w:p w:rsidR="004F2514" w:rsidRPr="00F31CF9" w:rsidRDefault="004F2514" w:rsidP="004974A5">
            <w:pPr>
              <w:tabs>
                <w:tab w:val="left" w:pos="-1080"/>
                <w:tab w:val="left" w:pos="-720"/>
                <w:tab w:val="left" w:pos="162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F31CF9">
              <w:rPr>
                <w:rFonts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22" w:type="dxa"/>
          </w:tcPr>
          <w:p w:rsidR="004F2514" w:rsidRPr="00F31CF9" w:rsidRDefault="004F2514" w:rsidP="004974A5">
            <w:pPr>
              <w:tabs>
                <w:tab w:val="left" w:pos="-1080"/>
                <w:tab w:val="left" w:pos="-720"/>
                <w:tab w:val="left" w:pos="162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wordWrap w:val="0"/>
              <w:jc w:val="right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4F2514" w:rsidRPr="00446AA5" w:rsidRDefault="00446AA5" w:rsidP="00646E94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val="fr-FR" w:eastAsia="zh-CN"/>
        </w:rPr>
      </w:pPr>
      <w:proofErr w:type="gramStart"/>
      <w:r w:rsidRPr="00446AA5">
        <w:rPr>
          <w:sz w:val="24"/>
          <w:szCs w:val="24"/>
        </w:rPr>
        <w:t>Gao</w:t>
      </w:r>
      <w:proofErr w:type="gramEnd"/>
      <w:r w:rsidRPr="00446AA5">
        <w:rPr>
          <w:sz w:val="24"/>
          <w:szCs w:val="24"/>
        </w:rPr>
        <w:t xml:space="preserve">, J., Zhang, C., &amp; </w:t>
      </w:r>
      <w:r w:rsidRPr="00055A1C">
        <w:rPr>
          <w:b/>
          <w:sz w:val="24"/>
          <w:szCs w:val="24"/>
        </w:rPr>
        <w:t>Huang, Z.</w:t>
      </w:r>
      <w:r>
        <w:rPr>
          <w:sz w:val="24"/>
          <w:szCs w:val="24"/>
        </w:rPr>
        <w:t xml:space="preserve"> Chinese tourists’ view of nature, interest in animals and natural landscape interpretation preference: a generational perspective.  </w:t>
      </w:r>
      <w:r w:rsidRPr="00446AA5">
        <w:rPr>
          <w:i/>
          <w:sz w:val="24"/>
          <w:szCs w:val="24"/>
        </w:rPr>
        <w:t>Journal of Sustainable Tourism</w:t>
      </w:r>
      <w:r>
        <w:rPr>
          <w:sz w:val="24"/>
          <w:szCs w:val="24"/>
        </w:rPr>
        <w:t xml:space="preserve">. </w:t>
      </w:r>
      <w:r w:rsidRPr="00446AA5">
        <w:rPr>
          <w:i/>
          <w:sz w:val="24"/>
          <w:szCs w:val="24"/>
        </w:rPr>
        <w:t>under review</w:t>
      </w:r>
      <w:r w:rsidRPr="00446AA5">
        <w:rPr>
          <w:sz w:val="24"/>
          <w:szCs w:val="24"/>
        </w:rPr>
        <w:t xml:space="preserve"> </w:t>
      </w:r>
    </w:p>
    <w:p w:rsidR="00646E94" w:rsidRPr="00646E94" w:rsidRDefault="00646E94" w:rsidP="00646E94">
      <w:p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val="fr-FR" w:eastAsia="zh-CN"/>
        </w:rPr>
      </w:pPr>
    </w:p>
    <w:p w:rsidR="00646E94" w:rsidRPr="00646E94" w:rsidRDefault="003C79CF" w:rsidP="00646E94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  <w:lang w:val="fr-FR" w:eastAsia="zh-CN"/>
        </w:rPr>
      </w:pPr>
      <w:r w:rsidRPr="003B3D1D">
        <w:rPr>
          <w:b/>
          <w:bCs/>
          <w:sz w:val="24"/>
          <w:szCs w:val="24"/>
          <w:lang w:val="fr-FR" w:eastAsia="zh-CN"/>
        </w:rPr>
        <w:t>Huang, Z.</w:t>
      </w:r>
      <w:r>
        <w:rPr>
          <w:bCs/>
          <w:sz w:val="24"/>
          <w:szCs w:val="24"/>
          <w:lang w:val="fr-FR" w:eastAsia="zh-CN"/>
        </w:rPr>
        <w:t xml:space="preserve"> </w:t>
      </w:r>
      <w:r w:rsidR="002C1250">
        <w:rPr>
          <w:bCs/>
          <w:sz w:val="24"/>
          <w:szCs w:val="24"/>
          <w:lang w:val="fr-FR" w:eastAsia="zh-CN"/>
        </w:rPr>
        <w:t xml:space="preserve">&amp; Li, Q. </w:t>
      </w:r>
      <w:r>
        <w:rPr>
          <w:bCs/>
          <w:sz w:val="24"/>
          <w:szCs w:val="24"/>
          <w:lang w:val="fr-FR" w:eastAsia="zh-CN"/>
        </w:rPr>
        <w:t xml:space="preserve">The Grand Tour in 21st </w:t>
      </w:r>
      <w:proofErr w:type="spellStart"/>
      <w:r>
        <w:rPr>
          <w:bCs/>
          <w:sz w:val="24"/>
          <w:szCs w:val="24"/>
          <w:lang w:val="fr-FR" w:eastAsia="zh-CN"/>
        </w:rPr>
        <w:t>cent</w:t>
      </w:r>
      <w:r w:rsidR="005C0802">
        <w:rPr>
          <w:bCs/>
          <w:sz w:val="24"/>
          <w:szCs w:val="24"/>
          <w:lang w:val="fr-FR" w:eastAsia="zh-CN"/>
        </w:rPr>
        <w:t>u</w:t>
      </w:r>
      <w:r>
        <w:rPr>
          <w:bCs/>
          <w:sz w:val="24"/>
          <w:szCs w:val="24"/>
          <w:lang w:val="fr-FR" w:eastAsia="zh-CN"/>
        </w:rPr>
        <w:t>ry</w:t>
      </w:r>
      <w:proofErr w:type="spellEnd"/>
      <w:r>
        <w:rPr>
          <w:bCs/>
          <w:sz w:val="24"/>
          <w:szCs w:val="24"/>
          <w:lang w:val="fr-FR" w:eastAsia="zh-CN"/>
        </w:rPr>
        <w:t xml:space="preserve"> : perspectives of </w:t>
      </w:r>
      <w:proofErr w:type="spellStart"/>
      <w:r>
        <w:rPr>
          <w:bCs/>
          <w:sz w:val="24"/>
          <w:szCs w:val="24"/>
          <w:lang w:val="fr-FR" w:eastAsia="zh-CN"/>
        </w:rPr>
        <w:t>Chinese</w:t>
      </w:r>
      <w:proofErr w:type="spellEnd"/>
      <w:r>
        <w:rPr>
          <w:bCs/>
          <w:sz w:val="24"/>
          <w:szCs w:val="24"/>
          <w:lang w:val="fr-FR" w:eastAsia="zh-CN"/>
        </w:rPr>
        <w:t xml:space="preserve"> adolescents and </w:t>
      </w:r>
      <w:proofErr w:type="spellStart"/>
      <w:r>
        <w:rPr>
          <w:bCs/>
          <w:sz w:val="24"/>
          <w:szCs w:val="24"/>
          <w:lang w:val="fr-FR" w:eastAsia="zh-CN"/>
        </w:rPr>
        <w:t>their</w:t>
      </w:r>
      <w:proofErr w:type="spellEnd"/>
      <w:r>
        <w:rPr>
          <w:bCs/>
          <w:sz w:val="24"/>
          <w:szCs w:val="24"/>
          <w:lang w:val="fr-FR" w:eastAsia="zh-CN"/>
        </w:rPr>
        <w:t xml:space="preserve"> parents. </w:t>
      </w:r>
      <w:r w:rsidR="00526684">
        <w:rPr>
          <w:bCs/>
          <w:i/>
          <w:sz w:val="24"/>
          <w:szCs w:val="24"/>
          <w:lang w:val="fr-FR" w:eastAsia="zh-CN"/>
        </w:rPr>
        <w:t>Journal of China Tourism Research</w:t>
      </w:r>
      <w:r w:rsidR="00446AA5">
        <w:rPr>
          <w:bCs/>
          <w:i/>
          <w:sz w:val="24"/>
          <w:szCs w:val="24"/>
          <w:lang w:val="fr-FR" w:eastAsia="zh-CN"/>
        </w:rPr>
        <w:t xml:space="preserve">. Under </w:t>
      </w:r>
      <w:proofErr w:type="spellStart"/>
      <w:r w:rsidR="00446AA5">
        <w:rPr>
          <w:bCs/>
          <w:i/>
          <w:sz w:val="24"/>
          <w:szCs w:val="24"/>
          <w:lang w:val="fr-FR" w:eastAsia="zh-CN"/>
        </w:rPr>
        <w:t>revision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r w:rsidR="00646E94">
        <w:rPr>
          <w:bCs/>
          <w:sz w:val="24"/>
          <w:szCs w:val="24"/>
          <w:lang w:val="fr-FR" w:eastAsia="zh-CN"/>
        </w:rPr>
        <w:t xml:space="preserve">  </w:t>
      </w:r>
    </w:p>
    <w:p w:rsidR="004F2514" w:rsidRPr="00646E94" w:rsidRDefault="004F2514" w:rsidP="00056134">
      <w:pPr>
        <w:tabs>
          <w:tab w:val="left" w:pos="-1080"/>
          <w:tab w:val="left" w:pos="-72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rPr>
          <w:bCs/>
          <w:sz w:val="24"/>
          <w:szCs w:val="24"/>
          <w:lang w:val="fr-FR"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804"/>
        <w:gridCol w:w="2522"/>
      </w:tblGrid>
      <w:tr w:rsidR="00E805E6" w:rsidRPr="00F31CF9" w:rsidTr="00994B19">
        <w:tc>
          <w:tcPr>
            <w:tcW w:w="6804" w:type="dxa"/>
          </w:tcPr>
          <w:p w:rsidR="00C72C96" w:rsidRDefault="00E805E6" w:rsidP="00E805E6">
            <w:pPr>
              <w:tabs>
                <w:tab w:val="left" w:pos="-1080"/>
                <w:tab w:val="left" w:pos="-720"/>
                <w:tab w:val="left" w:pos="162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Conference Presentations</w:t>
            </w:r>
            <w:r w:rsidR="00C72C96">
              <w:rPr>
                <w:b/>
                <w:bCs/>
                <w:sz w:val="24"/>
                <w:szCs w:val="24"/>
                <w:lang w:eastAsia="zh-CN"/>
              </w:rPr>
              <w:t xml:space="preserve"> and Proceedings</w:t>
            </w:r>
          </w:p>
          <w:p w:rsidR="00E805E6" w:rsidRPr="00F31CF9" w:rsidRDefault="00E805E6" w:rsidP="00E805E6">
            <w:pPr>
              <w:tabs>
                <w:tab w:val="left" w:pos="-1080"/>
                <w:tab w:val="left" w:pos="-720"/>
                <w:tab w:val="left" w:pos="162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F31CF9">
              <w:rPr>
                <w:rFonts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22" w:type="dxa"/>
          </w:tcPr>
          <w:p w:rsidR="00E805E6" w:rsidRPr="00F31CF9" w:rsidRDefault="00E805E6" w:rsidP="00994B19">
            <w:pPr>
              <w:tabs>
                <w:tab w:val="left" w:pos="-1080"/>
                <w:tab w:val="left" w:pos="-720"/>
                <w:tab w:val="left" w:pos="162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wordWrap w:val="0"/>
              <w:jc w:val="right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E0688D" w:rsidRPr="00E0688D" w:rsidRDefault="00E0688D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E0688D">
        <w:rPr>
          <w:sz w:val="24"/>
          <w:szCs w:val="24"/>
        </w:rPr>
        <w:t>Haugen, M.</w:t>
      </w:r>
      <w:r>
        <w:rPr>
          <w:sz w:val="24"/>
          <w:szCs w:val="24"/>
        </w:rPr>
        <w:t>,</w:t>
      </w:r>
      <w:r w:rsidRPr="00E0688D">
        <w:rPr>
          <w:sz w:val="24"/>
          <w:szCs w:val="24"/>
        </w:rPr>
        <w:t xml:space="preserve"> </w:t>
      </w:r>
      <w:r w:rsidRPr="009812C0">
        <w:rPr>
          <w:b/>
          <w:sz w:val="24"/>
          <w:szCs w:val="24"/>
        </w:rPr>
        <w:t>Huang, Z.</w:t>
      </w:r>
      <w:r>
        <w:rPr>
          <w:sz w:val="24"/>
          <w:szCs w:val="24"/>
        </w:rPr>
        <w:t xml:space="preserve">, &amp; Zhang, Y. Understanding cultural values, attitudes and behavioral intentions on participation in recreational sport for children in China. </w:t>
      </w:r>
      <w:r w:rsidRPr="00E0688D">
        <w:rPr>
          <w:sz w:val="24"/>
          <w:szCs w:val="24"/>
        </w:rPr>
        <w:lastRenderedPageBreak/>
        <w:t>Annual Conference for the North American Society for the Sociology of Sport, November 2 -5</w:t>
      </w:r>
      <w:r>
        <w:rPr>
          <w:sz w:val="24"/>
          <w:szCs w:val="24"/>
        </w:rPr>
        <w:t>, 2016, Tampa, FL</w:t>
      </w:r>
      <w:r w:rsidRPr="00E0688D">
        <w:rPr>
          <w:sz w:val="24"/>
          <w:szCs w:val="24"/>
        </w:rPr>
        <w:t>.</w:t>
      </w:r>
    </w:p>
    <w:p w:rsidR="001C5029" w:rsidRDefault="001C5029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>
        <w:rPr>
          <w:bCs/>
          <w:sz w:val="24"/>
          <w:szCs w:val="24"/>
          <w:lang w:val="fr-FR" w:eastAsia="zh-CN"/>
        </w:rPr>
        <w:t xml:space="preserve">Fu, X., </w:t>
      </w:r>
      <w:r w:rsidRPr="00B176A9">
        <w:rPr>
          <w:b/>
          <w:bCs/>
          <w:sz w:val="24"/>
          <w:szCs w:val="24"/>
          <w:lang w:val="fr-FR" w:eastAsia="zh-CN"/>
        </w:rPr>
        <w:t>Huang, Z.</w:t>
      </w:r>
      <w:r>
        <w:rPr>
          <w:bCs/>
          <w:sz w:val="24"/>
          <w:szCs w:val="24"/>
          <w:lang w:val="fr-FR" w:eastAsia="zh-CN"/>
        </w:rPr>
        <w:t xml:space="preserve">, </w:t>
      </w:r>
      <w:r w:rsidR="009164C4">
        <w:rPr>
          <w:bCs/>
          <w:sz w:val="24"/>
          <w:szCs w:val="24"/>
          <w:lang w:val="fr-FR" w:eastAsia="zh-CN"/>
        </w:rPr>
        <w:t xml:space="preserve">&amp; </w:t>
      </w:r>
      <w:r>
        <w:rPr>
          <w:bCs/>
          <w:sz w:val="24"/>
          <w:szCs w:val="24"/>
          <w:lang w:val="fr-FR" w:eastAsia="zh-CN"/>
        </w:rPr>
        <w:t xml:space="preserve">Li, Q. </w:t>
      </w:r>
      <w:proofErr w:type="spellStart"/>
      <w:r>
        <w:rPr>
          <w:bCs/>
          <w:sz w:val="24"/>
          <w:szCs w:val="24"/>
          <w:lang w:val="fr-FR" w:eastAsia="zh-CN"/>
        </w:rPr>
        <w:t>Dissecting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Chinese</w:t>
      </w:r>
      <w:proofErr w:type="spellEnd"/>
      <w:r>
        <w:rPr>
          <w:bCs/>
          <w:sz w:val="24"/>
          <w:szCs w:val="24"/>
          <w:lang w:val="fr-FR" w:eastAsia="zh-CN"/>
        </w:rPr>
        <w:t xml:space="preserve"> adolescents’ </w:t>
      </w:r>
      <w:proofErr w:type="spellStart"/>
      <w:r>
        <w:rPr>
          <w:bCs/>
          <w:sz w:val="24"/>
          <w:szCs w:val="24"/>
          <w:lang w:val="fr-FR" w:eastAsia="zh-CN"/>
        </w:rPr>
        <w:t>overseas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educational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travel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experiences</w:t>
      </w:r>
      <w:proofErr w:type="spellEnd"/>
      <w:r>
        <w:rPr>
          <w:bCs/>
          <w:sz w:val="24"/>
          <w:szCs w:val="24"/>
          <w:lang w:val="fr-FR" w:eastAsia="zh-CN"/>
        </w:rPr>
        <w:t xml:space="preserve"> : </w:t>
      </w:r>
      <w:proofErr w:type="spellStart"/>
      <w:r>
        <w:rPr>
          <w:bCs/>
          <w:sz w:val="24"/>
          <w:szCs w:val="24"/>
          <w:lang w:val="fr-FR" w:eastAsia="zh-CN"/>
        </w:rPr>
        <w:t>movements</w:t>
      </w:r>
      <w:proofErr w:type="spellEnd"/>
      <w:r>
        <w:rPr>
          <w:bCs/>
          <w:sz w:val="24"/>
          <w:szCs w:val="24"/>
          <w:lang w:val="fr-FR" w:eastAsia="zh-CN"/>
        </w:rPr>
        <w:t xml:space="preserve">, </w:t>
      </w:r>
      <w:proofErr w:type="spellStart"/>
      <w:r>
        <w:rPr>
          <w:bCs/>
          <w:sz w:val="24"/>
          <w:szCs w:val="24"/>
          <w:lang w:val="fr-FR" w:eastAsia="zh-CN"/>
        </w:rPr>
        <w:t>representations</w:t>
      </w:r>
      <w:proofErr w:type="spellEnd"/>
      <w:r>
        <w:rPr>
          <w:bCs/>
          <w:sz w:val="24"/>
          <w:szCs w:val="24"/>
          <w:lang w:val="fr-FR" w:eastAsia="zh-CN"/>
        </w:rPr>
        <w:t xml:space="preserve"> and practices. 2</w:t>
      </w:r>
      <w:r w:rsidRPr="001C5029">
        <w:rPr>
          <w:bCs/>
          <w:sz w:val="24"/>
          <w:szCs w:val="24"/>
          <w:vertAlign w:val="superscript"/>
          <w:lang w:val="fr-FR" w:eastAsia="zh-CN"/>
        </w:rPr>
        <w:t>nd</w:t>
      </w:r>
      <w:r>
        <w:rPr>
          <w:bCs/>
          <w:sz w:val="24"/>
          <w:szCs w:val="24"/>
          <w:lang w:val="fr-FR" w:eastAsia="zh-CN"/>
        </w:rPr>
        <w:t xml:space="preserve"> Global Tourism &amp; </w:t>
      </w:r>
      <w:proofErr w:type="spellStart"/>
      <w:r>
        <w:rPr>
          <w:bCs/>
          <w:sz w:val="24"/>
          <w:szCs w:val="24"/>
          <w:lang w:val="fr-FR" w:eastAsia="zh-CN"/>
        </w:rPr>
        <w:t>Hospitality</w:t>
      </w:r>
      <w:proofErr w:type="spellEnd"/>
      <w:r>
        <w:rPr>
          <w:bCs/>
          <w:sz w:val="24"/>
          <w:szCs w:val="24"/>
          <w:lang w:val="fr-FR" w:eastAsia="zh-CN"/>
        </w:rPr>
        <w:t xml:space="preserve"> </w:t>
      </w:r>
      <w:proofErr w:type="spellStart"/>
      <w:r>
        <w:rPr>
          <w:bCs/>
          <w:sz w:val="24"/>
          <w:szCs w:val="24"/>
          <w:lang w:val="fr-FR" w:eastAsia="zh-CN"/>
        </w:rPr>
        <w:t>Conference</w:t>
      </w:r>
      <w:proofErr w:type="spellEnd"/>
      <w:r>
        <w:rPr>
          <w:bCs/>
          <w:sz w:val="24"/>
          <w:szCs w:val="24"/>
          <w:lang w:val="fr-FR" w:eastAsia="zh-CN"/>
        </w:rPr>
        <w:t>, May 16-18, 2016, Hong Kong.</w:t>
      </w:r>
    </w:p>
    <w:p w:rsidR="008F252F" w:rsidRDefault="008F252F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Zhang H., </w:t>
      </w:r>
      <w:r w:rsidRPr="00027E32">
        <w:rPr>
          <w:b/>
          <w:sz w:val="24"/>
          <w:szCs w:val="24"/>
        </w:rPr>
        <w:t>Huang, Z.</w:t>
      </w:r>
      <w:r>
        <w:rPr>
          <w:sz w:val="24"/>
          <w:szCs w:val="24"/>
        </w:rPr>
        <w:t>, &amp; Green, C. (2015). Place attachment and alumni’s experience of the homecoming event. 3</w:t>
      </w:r>
      <w:r>
        <w:rPr>
          <w:sz w:val="24"/>
          <w:szCs w:val="24"/>
          <w:vertAlign w:val="superscript"/>
        </w:rPr>
        <w:t xml:space="preserve">rd </w:t>
      </w:r>
      <w:r>
        <w:rPr>
          <w:sz w:val="24"/>
          <w:szCs w:val="24"/>
        </w:rPr>
        <w:t xml:space="preserve">World Research Summit for Tourism and Hospitality. Dec, 15-19, </w:t>
      </w:r>
      <w:r w:rsidR="00027E32">
        <w:rPr>
          <w:sz w:val="24"/>
          <w:szCs w:val="24"/>
        </w:rPr>
        <w:t xml:space="preserve">2015, </w:t>
      </w:r>
      <w:r>
        <w:rPr>
          <w:sz w:val="24"/>
          <w:szCs w:val="24"/>
        </w:rPr>
        <w:t xml:space="preserve">Orlando, FL. </w:t>
      </w:r>
    </w:p>
    <w:p w:rsidR="00D265C7" w:rsidRPr="00161E17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161E17">
        <w:rPr>
          <w:sz w:val="24"/>
          <w:szCs w:val="24"/>
        </w:rPr>
        <w:t xml:space="preserve">Li, Q., </w:t>
      </w:r>
      <w:r w:rsidRPr="00406D50">
        <w:rPr>
          <w:b/>
          <w:sz w:val="24"/>
          <w:szCs w:val="24"/>
        </w:rPr>
        <w:t>Huang, Z.</w:t>
      </w:r>
      <w:r w:rsidRPr="00161E17">
        <w:rPr>
          <w:sz w:val="24"/>
          <w:szCs w:val="24"/>
        </w:rPr>
        <w:t xml:space="preserve">, &amp; </w:t>
      </w:r>
      <w:r>
        <w:rPr>
          <w:sz w:val="24"/>
          <w:szCs w:val="24"/>
        </w:rPr>
        <w:t>Christianson, K. (2015). We definitely read photographs – effects of text in destination photograph viewing</w:t>
      </w:r>
      <w:r w:rsidRPr="00161E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Travel and Tourism Research Association Conference, </w:t>
      </w:r>
      <w:r w:rsidR="00027E32">
        <w:rPr>
          <w:sz w:val="24"/>
          <w:szCs w:val="24"/>
        </w:rPr>
        <w:t xml:space="preserve">June 15-17, </w:t>
      </w:r>
      <w:r>
        <w:rPr>
          <w:sz w:val="24"/>
          <w:szCs w:val="24"/>
        </w:rPr>
        <w:t xml:space="preserve">2015, Portland, Oregon. </w:t>
      </w:r>
    </w:p>
    <w:p w:rsidR="00D265C7" w:rsidRPr="00161E17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Li, Q.,</w:t>
      </w:r>
      <w:r w:rsidRPr="00161E17">
        <w:rPr>
          <w:sz w:val="24"/>
          <w:szCs w:val="24"/>
        </w:rPr>
        <w:t xml:space="preserve"> </w:t>
      </w:r>
      <w:r w:rsidRPr="00406D50">
        <w:rPr>
          <w:b/>
          <w:sz w:val="24"/>
          <w:szCs w:val="24"/>
        </w:rPr>
        <w:t>Huang, Z.</w:t>
      </w:r>
      <w:r>
        <w:rPr>
          <w:sz w:val="24"/>
          <w:szCs w:val="24"/>
        </w:rPr>
        <w:t>, &amp; Shen, H.</w:t>
      </w:r>
      <w:r w:rsidRPr="00161E17">
        <w:rPr>
          <w:sz w:val="24"/>
          <w:szCs w:val="24"/>
        </w:rPr>
        <w:t xml:space="preserve"> </w:t>
      </w:r>
      <w:r>
        <w:rPr>
          <w:sz w:val="24"/>
          <w:szCs w:val="24"/>
        </w:rPr>
        <w:t>(2015). Grand Tour in 21</w:t>
      </w:r>
      <w:r w:rsidRPr="003B4FDA">
        <w:rPr>
          <w:sz w:val="24"/>
          <w:szCs w:val="24"/>
        </w:rPr>
        <w:t>st</w:t>
      </w:r>
      <w:r>
        <w:rPr>
          <w:sz w:val="24"/>
          <w:szCs w:val="24"/>
        </w:rPr>
        <w:t xml:space="preserve"> Century: perspectives of Chinese Millennials </w:t>
      </w:r>
      <w:r w:rsidRPr="00161E17">
        <w:rPr>
          <w:sz w:val="24"/>
          <w:szCs w:val="24"/>
        </w:rPr>
        <w:t xml:space="preserve">and </w:t>
      </w:r>
      <w:r>
        <w:rPr>
          <w:sz w:val="24"/>
          <w:szCs w:val="24"/>
        </w:rPr>
        <w:t>their parents</w:t>
      </w:r>
      <w:r w:rsidRPr="00161E17">
        <w:rPr>
          <w:sz w:val="24"/>
          <w:szCs w:val="24"/>
        </w:rPr>
        <w:t xml:space="preserve">. </w:t>
      </w:r>
      <w:r>
        <w:rPr>
          <w:sz w:val="24"/>
          <w:szCs w:val="24"/>
        </w:rPr>
        <w:t>Travel and Tourism Research Association Conference,</w:t>
      </w:r>
      <w:r w:rsidR="00027E32" w:rsidRPr="00027E32">
        <w:rPr>
          <w:sz w:val="24"/>
          <w:szCs w:val="24"/>
        </w:rPr>
        <w:t xml:space="preserve"> </w:t>
      </w:r>
      <w:r w:rsidR="00027E32">
        <w:rPr>
          <w:sz w:val="24"/>
          <w:szCs w:val="24"/>
        </w:rPr>
        <w:t xml:space="preserve">June 15-17, </w:t>
      </w:r>
      <w:r>
        <w:rPr>
          <w:sz w:val="24"/>
          <w:szCs w:val="24"/>
        </w:rPr>
        <w:t xml:space="preserve">2015, Portland, Oregon. 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A07EA0">
        <w:rPr>
          <w:sz w:val="24"/>
          <w:szCs w:val="24"/>
        </w:rPr>
        <w:t xml:space="preserve">Meng, M., </w:t>
      </w:r>
      <w:r w:rsidRPr="00406D50">
        <w:rPr>
          <w:b/>
          <w:sz w:val="24"/>
          <w:szCs w:val="24"/>
        </w:rPr>
        <w:t>Huang, Z.</w:t>
      </w:r>
      <w:r w:rsidRPr="00A07EA0">
        <w:rPr>
          <w:sz w:val="24"/>
          <w:szCs w:val="24"/>
        </w:rPr>
        <w:t xml:space="preserve">, &amp; </w:t>
      </w:r>
      <w:proofErr w:type="gramStart"/>
      <w:r w:rsidRPr="00A07EA0">
        <w:rPr>
          <w:sz w:val="24"/>
          <w:szCs w:val="24"/>
        </w:rPr>
        <w:t>Cai</w:t>
      </w:r>
      <w:proofErr w:type="gramEnd"/>
      <w:r w:rsidRPr="00A07EA0">
        <w:rPr>
          <w:sz w:val="24"/>
          <w:szCs w:val="24"/>
        </w:rPr>
        <w:t xml:space="preserve">, L. (2013). Health benefits of </w:t>
      </w:r>
      <w:proofErr w:type="spellStart"/>
      <w:r w:rsidRPr="00A07EA0">
        <w:rPr>
          <w:sz w:val="24"/>
          <w:szCs w:val="24"/>
        </w:rPr>
        <w:t>agritourism</w:t>
      </w:r>
      <w:proofErr w:type="spellEnd"/>
      <w:r w:rsidRPr="00A07EA0">
        <w:rPr>
          <w:sz w:val="24"/>
          <w:szCs w:val="24"/>
        </w:rPr>
        <w:t xml:space="preserve">: the role of local food and cuisine. </w:t>
      </w:r>
      <w:r w:rsidRPr="00A07EA0">
        <w:rPr>
          <w:rFonts w:hint="eastAsia"/>
          <w:sz w:val="24"/>
          <w:szCs w:val="24"/>
        </w:rPr>
        <w:t>In Proceedings of</w:t>
      </w:r>
      <w:r>
        <w:rPr>
          <w:sz w:val="24"/>
          <w:szCs w:val="24"/>
        </w:rPr>
        <w:t xml:space="preserve"> the</w:t>
      </w:r>
      <w:r w:rsidRPr="00A07EA0">
        <w:rPr>
          <w:sz w:val="24"/>
          <w:szCs w:val="24"/>
        </w:rPr>
        <w:t xml:space="preserve"> 18th Annual Graduate Education &amp; Graduate Student Research Conference in Hospitality and Tourism, Jan. 3-5, 2013, Seattle, WA, USA.  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406D50">
        <w:rPr>
          <w:b/>
          <w:sz w:val="24"/>
          <w:szCs w:val="24"/>
        </w:rPr>
        <w:t>Huang, Z.</w:t>
      </w:r>
      <w:r w:rsidRPr="00A07EA0">
        <w:rPr>
          <w:sz w:val="24"/>
          <w:szCs w:val="24"/>
        </w:rPr>
        <w:t xml:space="preserve">, &amp; </w:t>
      </w:r>
      <w:proofErr w:type="gramStart"/>
      <w:r w:rsidRPr="00A07EA0">
        <w:rPr>
          <w:sz w:val="24"/>
          <w:szCs w:val="24"/>
        </w:rPr>
        <w:t>Cai</w:t>
      </w:r>
      <w:proofErr w:type="gramEnd"/>
      <w:r w:rsidRPr="00A07EA0">
        <w:rPr>
          <w:sz w:val="24"/>
          <w:szCs w:val="24"/>
        </w:rPr>
        <w:t xml:space="preserve">, L. (2013) Modeling consumer-based brand equity of multinational hotel brands – from hosts to guests. </w:t>
      </w:r>
      <w:r w:rsidRPr="00A07EA0">
        <w:rPr>
          <w:rFonts w:hint="eastAsia"/>
          <w:sz w:val="24"/>
          <w:szCs w:val="24"/>
        </w:rPr>
        <w:t xml:space="preserve">In Proceedings of </w:t>
      </w:r>
      <w:r>
        <w:rPr>
          <w:sz w:val="24"/>
          <w:szCs w:val="24"/>
        </w:rPr>
        <w:t>the</w:t>
      </w:r>
      <w:r w:rsidRPr="00A07EA0">
        <w:rPr>
          <w:sz w:val="24"/>
          <w:szCs w:val="24"/>
        </w:rPr>
        <w:t xml:space="preserve">11th </w:t>
      </w:r>
      <w:proofErr w:type="spellStart"/>
      <w:r w:rsidRPr="00A07EA0">
        <w:rPr>
          <w:sz w:val="24"/>
          <w:szCs w:val="24"/>
        </w:rPr>
        <w:t>ApacCHRIE</w:t>
      </w:r>
      <w:proofErr w:type="spellEnd"/>
      <w:r w:rsidRPr="00A07EA0">
        <w:rPr>
          <w:sz w:val="24"/>
          <w:szCs w:val="24"/>
        </w:rPr>
        <w:t xml:space="preserve"> conference, May 21-24, 2013, Macau, China.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A07EA0">
        <w:rPr>
          <w:sz w:val="24"/>
          <w:szCs w:val="24"/>
        </w:rPr>
        <w:t xml:space="preserve">Li, Q., </w:t>
      </w:r>
      <w:r w:rsidRPr="00406D50">
        <w:rPr>
          <w:b/>
          <w:sz w:val="24"/>
          <w:szCs w:val="24"/>
        </w:rPr>
        <w:t>Huang, Z.</w:t>
      </w:r>
      <w:r w:rsidRPr="00A07EA0">
        <w:rPr>
          <w:sz w:val="24"/>
          <w:szCs w:val="24"/>
        </w:rPr>
        <w:t xml:space="preserve">, &amp; Zhang, J. (2013). Perception of China calligraphic landscape: from the perspective of Chinese tourists. </w:t>
      </w:r>
      <w:r w:rsidRPr="00A07EA0">
        <w:rPr>
          <w:rFonts w:hint="eastAsia"/>
          <w:sz w:val="24"/>
          <w:szCs w:val="24"/>
        </w:rPr>
        <w:t xml:space="preserve">In Proceedings of </w:t>
      </w:r>
      <w:r w:rsidRPr="00A07EA0">
        <w:rPr>
          <w:sz w:val="24"/>
          <w:szCs w:val="24"/>
        </w:rPr>
        <w:t>2013 Annual ICHRIE conference, July 24-27, 2013, St. Louis, MO.</w:t>
      </w:r>
    </w:p>
    <w:p w:rsidR="00D265C7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406D50">
        <w:rPr>
          <w:b/>
          <w:sz w:val="24"/>
          <w:szCs w:val="24"/>
        </w:rPr>
        <w:t xml:space="preserve">Huang, Z. </w:t>
      </w:r>
      <w:r w:rsidRPr="00A07EA0">
        <w:rPr>
          <w:sz w:val="24"/>
          <w:szCs w:val="24"/>
        </w:rPr>
        <w:t xml:space="preserve">&amp; Miao, L. (2013). Fraudulent customer complaining behavior in hospitality service encounters: a </w:t>
      </w:r>
      <w:r>
        <w:rPr>
          <w:sz w:val="24"/>
          <w:szCs w:val="24"/>
        </w:rPr>
        <w:t>boundary spanner’s perspective.</w:t>
      </w:r>
      <w:r w:rsidRPr="00E53EB1">
        <w:rPr>
          <w:rFonts w:hint="eastAsia"/>
          <w:sz w:val="24"/>
          <w:szCs w:val="24"/>
        </w:rPr>
        <w:t xml:space="preserve"> </w:t>
      </w:r>
      <w:r w:rsidRPr="00A07EA0">
        <w:rPr>
          <w:rFonts w:hint="eastAsia"/>
          <w:sz w:val="24"/>
          <w:szCs w:val="24"/>
        </w:rPr>
        <w:t xml:space="preserve">In Proceedings of </w:t>
      </w:r>
      <w:r w:rsidRPr="00A07EA0">
        <w:rPr>
          <w:sz w:val="24"/>
          <w:szCs w:val="24"/>
        </w:rPr>
        <w:t>2013 Annual ICHRIE conference, July 24-27, 2013, St. Louis, MO.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>, Zhao, C., &amp; Miao, L. (2012). Triggers and inhibitors of fraudulent customer complaining behavior. In Proceedings of 2012 Annual ICHRIE conference, Aug. 1-4, 2012, in Providence, RI, USA.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A07EA0">
        <w:rPr>
          <w:rFonts w:hint="eastAsia"/>
          <w:sz w:val="24"/>
          <w:szCs w:val="24"/>
        </w:rPr>
        <w:t xml:space="preserve">Wei, W., Miao, L., &amp; </w:t>
      </w: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 xml:space="preserve"> (2012). </w:t>
      </w:r>
      <w:r w:rsidRPr="00A07EA0">
        <w:rPr>
          <w:sz w:val="24"/>
          <w:szCs w:val="24"/>
        </w:rPr>
        <w:t xml:space="preserve">Customer </w:t>
      </w:r>
      <w:r w:rsidRPr="00A07EA0">
        <w:rPr>
          <w:rFonts w:hint="eastAsia"/>
          <w:sz w:val="24"/>
          <w:szCs w:val="24"/>
        </w:rPr>
        <w:t>e</w:t>
      </w:r>
      <w:r w:rsidRPr="00A07EA0">
        <w:rPr>
          <w:sz w:val="24"/>
          <w:szCs w:val="24"/>
        </w:rPr>
        <w:t xml:space="preserve">ngagement </w:t>
      </w:r>
      <w:r w:rsidRPr="00A07EA0">
        <w:rPr>
          <w:rFonts w:hint="eastAsia"/>
          <w:sz w:val="24"/>
          <w:szCs w:val="24"/>
        </w:rPr>
        <w:t>b</w:t>
      </w:r>
      <w:r w:rsidRPr="00A07EA0">
        <w:rPr>
          <w:sz w:val="24"/>
          <w:szCs w:val="24"/>
        </w:rPr>
        <w:t xml:space="preserve">ehaviors and </w:t>
      </w:r>
      <w:r w:rsidRPr="00A07EA0">
        <w:rPr>
          <w:rFonts w:hint="eastAsia"/>
          <w:sz w:val="24"/>
          <w:szCs w:val="24"/>
        </w:rPr>
        <w:t>h</w:t>
      </w:r>
      <w:r w:rsidRPr="00A07EA0">
        <w:rPr>
          <w:sz w:val="24"/>
          <w:szCs w:val="24"/>
        </w:rPr>
        <w:t xml:space="preserve">otel </w:t>
      </w:r>
      <w:r w:rsidRPr="00A07EA0">
        <w:rPr>
          <w:rFonts w:hint="eastAsia"/>
          <w:sz w:val="24"/>
          <w:szCs w:val="24"/>
        </w:rPr>
        <w:t>r</w:t>
      </w:r>
      <w:r w:rsidRPr="00A07EA0">
        <w:rPr>
          <w:sz w:val="24"/>
          <w:szCs w:val="24"/>
        </w:rPr>
        <w:t>esponses</w:t>
      </w:r>
      <w:r w:rsidRPr="00A07EA0">
        <w:rPr>
          <w:rFonts w:hint="eastAsia"/>
          <w:sz w:val="24"/>
          <w:szCs w:val="24"/>
        </w:rPr>
        <w:t>. In Proceedings of 2012 Annual ICHRIE conference, Aug. 1-4, 2012, in Providence, RI, USA.</w:t>
      </w:r>
    </w:p>
    <w:p w:rsidR="00D265C7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A07EA0">
        <w:rPr>
          <w:sz w:val="24"/>
          <w:szCs w:val="24"/>
        </w:rPr>
        <w:lastRenderedPageBreak/>
        <w:t xml:space="preserve">Wei, W., </w:t>
      </w:r>
      <w:r w:rsidRPr="00406D50">
        <w:rPr>
          <w:b/>
          <w:sz w:val="24"/>
          <w:szCs w:val="24"/>
        </w:rPr>
        <w:t>Huang, Z.</w:t>
      </w:r>
      <w:r w:rsidRPr="00A07EA0">
        <w:rPr>
          <w:sz w:val="24"/>
          <w:szCs w:val="24"/>
        </w:rPr>
        <w:t xml:space="preserve">, &amp; Miao, L. (2011). Motivation and attitude: an exploration of customers’ online complaining behavior. </w:t>
      </w:r>
      <w:r w:rsidRPr="00A07EA0">
        <w:rPr>
          <w:rFonts w:hint="eastAsia"/>
          <w:sz w:val="24"/>
          <w:szCs w:val="24"/>
        </w:rPr>
        <w:t xml:space="preserve">In Proceedings of </w:t>
      </w:r>
      <w:r w:rsidRPr="00A07EA0">
        <w:rPr>
          <w:sz w:val="24"/>
          <w:szCs w:val="24"/>
        </w:rPr>
        <w:t xml:space="preserve">the 16th </w:t>
      </w:r>
      <w:r w:rsidRPr="00A07EA0">
        <w:rPr>
          <w:rFonts w:hint="eastAsia"/>
          <w:sz w:val="24"/>
          <w:szCs w:val="24"/>
        </w:rPr>
        <w:t>Annual Hospitality and Tourism Graduate Student Education and Research Conference</w:t>
      </w:r>
      <w:r w:rsidRPr="00A07EA0">
        <w:rPr>
          <w:sz w:val="24"/>
          <w:szCs w:val="24"/>
        </w:rPr>
        <w:t>, January 6-8, 2011, in Huston, TX, USA.</w:t>
      </w:r>
      <w:r w:rsidRPr="00D265C7">
        <w:rPr>
          <w:sz w:val="24"/>
          <w:szCs w:val="24"/>
        </w:rPr>
        <w:t xml:space="preserve"> 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A07EA0">
        <w:rPr>
          <w:sz w:val="24"/>
          <w:szCs w:val="24"/>
        </w:rPr>
        <w:t xml:space="preserve">Fu, X., </w:t>
      </w:r>
      <w:r w:rsidRPr="00406D50">
        <w:rPr>
          <w:b/>
          <w:sz w:val="24"/>
          <w:szCs w:val="24"/>
        </w:rPr>
        <w:t>Huang, Z.</w:t>
      </w:r>
      <w:r w:rsidRPr="00A07EA0">
        <w:rPr>
          <w:sz w:val="24"/>
          <w:szCs w:val="24"/>
        </w:rPr>
        <w:t xml:space="preserve">, &amp; </w:t>
      </w:r>
      <w:proofErr w:type="gramStart"/>
      <w:r w:rsidRPr="00A07EA0">
        <w:rPr>
          <w:sz w:val="24"/>
          <w:szCs w:val="24"/>
        </w:rPr>
        <w:t>Cai</w:t>
      </w:r>
      <w:proofErr w:type="gramEnd"/>
      <w:r w:rsidRPr="00A07EA0">
        <w:rPr>
          <w:sz w:val="24"/>
          <w:szCs w:val="24"/>
        </w:rPr>
        <w:t xml:space="preserve">, L. (2010). Chinese cruise tourists’ motivations: a cultural-historical perspective. </w:t>
      </w:r>
      <w:r w:rsidRPr="00A07EA0">
        <w:rPr>
          <w:rFonts w:hint="eastAsia"/>
          <w:sz w:val="24"/>
          <w:szCs w:val="24"/>
        </w:rPr>
        <w:t xml:space="preserve">In Proceedings of </w:t>
      </w:r>
      <w:r w:rsidRPr="00A07EA0">
        <w:rPr>
          <w:sz w:val="24"/>
          <w:szCs w:val="24"/>
        </w:rPr>
        <w:t xml:space="preserve">2010 Annual International Society of Travel and Tourism Educators (ISTTE) Conference, October 18-22, 2010, in Cruise, USA. 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A07EA0">
        <w:rPr>
          <w:rFonts w:hint="eastAsia"/>
          <w:sz w:val="24"/>
          <w:szCs w:val="24"/>
        </w:rPr>
        <w:t xml:space="preserve">Lu, Y., Adler, H., &amp; </w:t>
      </w:r>
      <w:r w:rsidRPr="00406D50">
        <w:rPr>
          <w:b/>
          <w:sz w:val="24"/>
          <w:szCs w:val="24"/>
        </w:rPr>
        <w:t>Huang</w:t>
      </w:r>
      <w:r w:rsidRPr="00406D50">
        <w:rPr>
          <w:rFonts w:hint="eastAsia"/>
          <w:b/>
          <w:sz w:val="24"/>
          <w:szCs w:val="24"/>
        </w:rPr>
        <w:t>, Z.</w:t>
      </w:r>
      <w:r w:rsidRPr="00A07EA0">
        <w:rPr>
          <w:rFonts w:hint="eastAsia"/>
          <w:sz w:val="24"/>
          <w:szCs w:val="24"/>
        </w:rPr>
        <w:t xml:space="preserve"> (2009). Travel safety concerns: feedback from international students in the U.S. In Proceedings of the 14th Annual Hospitality and Tourism Graduate Student Education and Research Conference, January 4-6, 2009, in </w:t>
      </w:r>
      <w:r w:rsidRPr="00A07EA0">
        <w:rPr>
          <w:sz w:val="24"/>
          <w:szCs w:val="24"/>
        </w:rPr>
        <w:t>Las</w:t>
      </w:r>
      <w:r w:rsidRPr="00A07EA0">
        <w:rPr>
          <w:rFonts w:hint="eastAsia"/>
          <w:sz w:val="24"/>
          <w:szCs w:val="24"/>
        </w:rPr>
        <w:t xml:space="preserve"> Vegas, NV, USA.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 xml:space="preserve">, &amp; </w:t>
      </w:r>
      <w:proofErr w:type="gramStart"/>
      <w:r w:rsidRPr="00A07EA0">
        <w:rPr>
          <w:rFonts w:hint="eastAsia"/>
          <w:sz w:val="24"/>
          <w:szCs w:val="24"/>
        </w:rPr>
        <w:t>Cai</w:t>
      </w:r>
      <w:proofErr w:type="gramEnd"/>
      <w:r w:rsidRPr="00A07EA0">
        <w:rPr>
          <w:rFonts w:hint="eastAsia"/>
          <w:sz w:val="24"/>
          <w:szCs w:val="24"/>
        </w:rPr>
        <w:t xml:space="preserve">, L. (2009). Online image of hotel brands on different language platforms. </w:t>
      </w:r>
      <w:r w:rsidRPr="00A07EA0">
        <w:rPr>
          <w:sz w:val="24"/>
          <w:szCs w:val="24"/>
        </w:rPr>
        <w:t>I</w:t>
      </w:r>
      <w:r w:rsidRPr="00A07EA0">
        <w:rPr>
          <w:rFonts w:hint="eastAsia"/>
          <w:sz w:val="24"/>
          <w:szCs w:val="24"/>
        </w:rPr>
        <w:t>n Proceedings of 2009 International Council on Hotel, Restaurant and Institutional Education (ICHRIE) Conference,</w:t>
      </w:r>
      <w:r w:rsidRPr="00A07EA0">
        <w:rPr>
          <w:sz w:val="24"/>
          <w:szCs w:val="24"/>
        </w:rPr>
        <w:t xml:space="preserve"> </w:t>
      </w:r>
      <w:r w:rsidRPr="00A07EA0">
        <w:rPr>
          <w:rFonts w:hint="eastAsia"/>
          <w:sz w:val="24"/>
          <w:szCs w:val="24"/>
        </w:rPr>
        <w:t>July 28-31, 2009, in San Francisco, CA, USA.</w:t>
      </w:r>
    </w:p>
    <w:p w:rsidR="00E805E6" w:rsidRPr="00A07EA0" w:rsidRDefault="00E805E6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 xml:space="preserve">, &amp; </w:t>
      </w:r>
      <w:proofErr w:type="gramStart"/>
      <w:r w:rsidRPr="00A07EA0">
        <w:rPr>
          <w:rFonts w:hint="eastAsia"/>
          <w:sz w:val="24"/>
          <w:szCs w:val="24"/>
        </w:rPr>
        <w:t>Cai</w:t>
      </w:r>
      <w:proofErr w:type="gramEnd"/>
      <w:r w:rsidRPr="00A07EA0">
        <w:rPr>
          <w:rFonts w:hint="eastAsia"/>
          <w:sz w:val="24"/>
          <w:szCs w:val="24"/>
        </w:rPr>
        <w:t>, L. (2008). Visitors</w:t>
      </w:r>
      <w:r w:rsidRPr="00A07EA0">
        <w:rPr>
          <w:sz w:val="24"/>
          <w:szCs w:val="24"/>
        </w:rPr>
        <w:t>’</w:t>
      </w:r>
      <w:r w:rsidRPr="00A07EA0">
        <w:rPr>
          <w:rFonts w:hint="eastAsia"/>
          <w:sz w:val="24"/>
          <w:szCs w:val="24"/>
        </w:rPr>
        <w:t xml:space="preserve"> image modification and loyalty. In Proceedings of the 13th Annual Hospitality and Tourism Graduate Student Education and Research Conference, January 3-5, 2008, in Orlando, FL, USA (Vol. XIII, pp. 1564-1580).</w:t>
      </w:r>
    </w:p>
    <w:p w:rsidR="00E805E6" w:rsidRPr="00A07EA0" w:rsidRDefault="00E805E6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 xml:space="preserve">, </w:t>
      </w:r>
      <w:proofErr w:type="gramStart"/>
      <w:r w:rsidRPr="00A07EA0">
        <w:rPr>
          <w:rFonts w:hint="eastAsia"/>
          <w:sz w:val="24"/>
          <w:szCs w:val="24"/>
        </w:rPr>
        <w:t>Cai</w:t>
      </w:r>
      <w:proofErr w:type="gramEnd"/>
      <w:r w:rsidRPr="00A07EA0">
        <w:rPr>
          <w:rFonts w:hint="eastAsia"/>
          <w:sz w:val="24"/>
          <w:szCs w:val="24"/>
        </w:rPr>
        <w:t xml:space="preserve">, L., &amp; Lu, Y. (2008). The destination choice model of transitional travel: college students in China. </w:t>
      </w:r>
      <w:r w:rsidRPr="00A07EA0">
        <w:rPr>
          <w:sz w:val="24"/>
          <w:szCs w:val="24"/>
        </w:rPr>
        <w:t>I</w:t>
      </w:r>
      <w:r w:rsidRPr="00A07EA0">
        <w:rPr>
          <w:rFonts w:hint="eastAsia"/>
          <w:sz w:val="24"/>
          <w:szCs w:val="24"/>
        </w:rPr>
        <w:t>n C. Hu (Ed.), Proceedings of the 2008 Annual International Society of Travel and Tourism Educators (ISTTE) Conference, September 30</w:t>
      </w:r>
      <w:r w:rsidRPr="00A07EA0">
        <w:rPr>
          <w:sz w:val="24"/>
          <w:szCs w:val="24"/>
        </w:rPr>
        <w:t xml:space="preserve"> </w:t>
      </w:r>
      <w:r w:rsidRPr="00A07EA0">
        <w:rPr>
          <w:rFonts w:hint="eastAsia"/>
          <w:sz w:val="24"/>
          <w:szCs w:val="24"/>
        </w:rPr>
        <w:t>-</w:t>
      </w:r>
      <w:r w:rsidRPr="00A07EA0">
        <w:rPr>
          <w:sz w:val="24"/>
          <w:szCs w:val="24"/>
        </w:rPr>
        <w:t xml:space="preserve"> </w:t>
      </w:r>
      <w:r w:rsidRPr="00A07EA0">
        <w:rPr>
          <w:rFonts w:hint="eastAsia"/>
          <w:sz w:val="24"/>
          <w:szCs w:val="24"/>
        </w:rPr>
        <w:t>October 2, 2008, in Dublin, Ireland (Vol. 20, pp. 108-119). St Clair Shores, MI: International Society of Travel and Tourism Educators.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 xml:space="preserve">, Li, M., &amp; </w:t>
      </w:r>
      <w:proofErr w:type="gramStart"/>
      <w:r w:rsidRPr="00A07EA0">
        <w:rPr>
          <w:rFonts w:hint="eastAsia"/>
          <w:sz w:val="24"/>
          <w:szCs w:val="24"/>
        </w:rPr>
        <w:t>Cai</w:t>
      </w:r>
      <w:proofErr w:type="gramEnd"/>
      <w:r w:rsidRPr="00A07EA0">
        <w:rPr>
          <w:rFonts w:hint="eastAsia"/>
          <w:sz w:val="24"/>
          <w:szCs w:val="24"/>
        </w:rPr>
        <w:t>, L. (2007). Image constructs of community-based festival. In Proceedings of the 12th Annual Hospitality and Tourism Graduate Student Education and Research Conference, January 4-6, 2007, in Huston, TX, USA (Vol. XII, pp. 805-814).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A07EA0">
        <w:rPr>
          <w:rFonts w:hint="eastAsia"/>
          <w:sz w:val="24"/>
          <w:szCs w:val="24"/>
        </w:rPr>
        <w:t xml:space="preserve">Li, M., </w:t>
      </w: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 xml:space="preserve">, &amp; </w:t>
      </w:r>
      <w:proofErr w:type="gramStart"/>
      <w:r w:rsidRPr="00A07EA0">
        <w:rPr>
          <w:rFonts w:hint="eastAsia"/>
          <w:sz w:val="24"/>
          <w:szCs w:val="24"/>
        </w:rPr>
        <w:t>Cai</w:t>
      </w:r>
      <w:proofErr w:type="gramEnd"/>
      <w:r w:rsidRPr="00A07EA0">
        <w:rPr>
          <w:rFonts w:hint="eastAsia"/>
          <w:sz w:val="24"/>
          <w:szCs w:val="24"/>
        </w:rPr>
        <w:t xml:space="preserve">, L. (2007). Motivation of community-based festival attendees. </w:t>
      </w:r>
      <w:r w:rsidRPr="00A07EA0">
        <w:rPr>
          <w:sz w:val="24"/>
          <w:szCs w:val="24"/>
        </w:rPr>
        <w:t>I</w:t>
      </w:r>
      <w:r w:rsidRPr="00A07EA0">
        <w:rPr>
          <w:rFonts w:hint="eastAsia"/>
          <w:sz w:val="24"/>
          <w:szCs w:val="24"/>
        </w:rPr>
        <w:t>n C. Hu (Ed.), Proceedings of the 2007 Annual International Society of Travel and Tourism Educators (ISTTE) Conference, October 4-6, 2007, in Charleston, SC, USA (Vol. 19, pp. 148-156). St Clair Shores, MI: International Society of Travel and Tourism Educators.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 xml:space="preserve">, </w:t>
      </w:r>
      <w:proofErr w:type="gramStart"/>
      <w:r w:rsidRPr="00A07EA0">
        <w:rPr>
          <w:rFonts w:hint="eastAsia"/>
          <w:sz w:val="24"/>
          <w:szCs w:val="24"/>
        </w:rPr>
        <w:t>Cai</w:t>
      </w:r>
      <w:proofErr w:type="gramEnd"/>
      <w:r w:rsidRPr="00A07EA0">
        <w:rPr>
          <w:rFonts w:hint="eastAsia"/>
          <w:sz w:val="24"/>
          <w:szCs w:val="24"/>
        </w:rPr>
        <w:t>, L., &amp; Li, M. (2007). Antecedents of visitors</w:t>
      </w:r>
      <w:r w:rsidRPr="00A07EA0">
        <w:rPr>
          <w:sz w:val="24"/>
          <w:szCs w:val="24"/>
        </w:rPr>
        <w:t>’</w:t>
      </w:r>
      <w:r w:rsidRPr="00A07EA0">
        <w:rPr>
          <w:rFonts w:hint="eastAsia"/>
          <w:sz w:val="24"/>
          <w:szCs w:val="24"/>
        </w:rPr>
        <w:t xml:space="preserve"> loyalty. </w:t>
      </w:r>
      <w:r w:rsidRPr="00A07EA0">
        <w:rPr>
          <w:sz w:val="24"/>
          <w:szCs w:val="24"/>
        </w:rPr>
        <w:t>I</w:t>
      </w:r>
      <w:r w:rsidRPr="00A07EA0">
        <w:rPr>
          <w:rFonts w:hint="eastAsia"/>
          <w:sz w:val="24"/>
          <w:szCs w:val="24"/>
        </w:rPr>
        <w:t xml:space="preserve">n C. Hu (Ed.), Proceedings of the 2007 Annual International Society of Travel and Tourism Educators (ISTTE) Conference, October 4-6, 2007, in Charleston, SC, USA (Vol. 19, </w:t>
      </w:r>
      <w:r w:rsidRPr="00A07EA0">
        <w:rPr>
          <w:rFonts w:hint="eastAsia"/>
          <w:sz w:val="24"/>
          <w:szCs w:val="24"/>
        </w:rPr>
        <w:lastRenderedPageBreak/>
        <w:t>pp. 93-100). St Clair Shores, MI: International Society of Travel and Tourism Educators.</w:t>
      </w:r>
    </w:p>
    <w:p w:rsidR="00D265C7" w:rsidRPr="00A07EA0" w:rsidRDefault="00D265C7" w:rsidP="001106D6">
      <w:pPr>
        <w:pStyle w:val="ListParagraph"/>
        <w:numPr>
          <w:ilvl w:val="0"/>
          <w:numId w:val="3"/>
        </w:numPr>
        <w:snapToGrid w:val="0"/>
        <w:spacing w:after="200" w:line="276" w:lineRule="auto"/>
        <w:ind w:left="1080"/>
        <w:contextualSpacing w:val="0"/>
        <w:rPr>
          <w:sz w:val="24"/>
          <w:szCs w:val="24"/>
        </w:rPr>
      </w:pPr>
      <w:r w:rsidRPr="00A07EA0">
        <w:rPr>
          <w:rFonts w:hint="eastAsia"/>
          <w:sz w:val="24"/>
          <w:szCs w:val="24"/>
        </w:rPr>
        <w:t xml:space="preserve">Chen Y., </w:t>
      </w:r>
      <w:proofErr w:type="gramStart"/>
      <w:r w:rsidRPr="00A07EA0">
        <w:rPr>
          <w:rFonts w:hint="eastAsia"/>
          <w:sz w:val="24"/>
          <w:szCs w:val="24"/>
        </w:rPr>
        <w:t>Cai</w:t>
      </w:r>
      <w:proofErr w:type="gramEnd"/>
      <w:r w:rsidRPr="00A07EA0">
        <w:rPr>
          <w:rFonts w:hint="eastAsia"/>
          <w:sz w:val="24"/>
          <w:szCs w:val="24"/>
        </w:rPr>
        <w:t xml:space="preserve">, L., &amp; </w:t>
      </w:r>
      <w:r w:rsidRPr="00406D50">
        <w:rPr>
          <w:rFonts w:hint="eastAsia"/>
          <w:b/>
          <w:sz w:val="24"/>
          <w:szCs w:val="24"/>
        </w:rPr>
        <w:t>Huang, Z.</w:t>
      </w:r>
      <w:r w:rsidRPr="00A07EA0">
        <w:rPr>
          <w:rFonts w:hint="eastAsia"/>
          <w:sz w:val="24"/>
          <w:szCs w:val="24"/>
        </w:rPr>
        <w:t xml:space="preserve"> (2006). An integrated model of destination image: role of country image. </w:t>
      </w:r>
      <w:r w:rsidRPr="00A07EA0">
        <w:rPr>
          <w:sz w:val="24"/>
          <w:szCs w:val="24"/>
        </w:rPr>
        <w:t>I</w:t>
      </w:r>
      <w:r w:rsidRPr="00A07EA0">
        <w:rPr>
          <w:rFonts w:hint="eastAsia"/>
          <w:sz w:val="24"/>
          <w:szCs w:val="24"/>
        </w:rPr>
        <w:t>n C. Hu (Ed.), Proceedings of the 2006 Annual International Society of Travel and Tourism Educators (ISTTE) Conference, October 12-14, 2006, in Las Vegas, NV, USA (Vol. 18, pp. 15-30). St Clair Shores, MI: International Society of Travel and Tourism Educators.</w:t>
      </w:r>
    </w:p>
    <w:p w:rsidR="007609D0" w:rsidRPr="00AB1D2D" w:rsidRDefault="00F010A1" w:rsidP="007609D0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Teaching</w:t>
      </w:r>
      <w:r w:rsidR="007609D0" w:rsidRPr="00AB1D2D">
        <w:rPr>
          <w:rFonts w:ascii="Arial Black" w:hAnsi="Arial Black"/>
          <w:bCs/>
          <w:sz w:val="28"/>
          <w:szCs w:val="28"/>
        </w:rPr>
        <w:t xml:space="preserve"> Experience</w:t>
      </w:r>
    </w:p>
    <w:p w:rsidR="00591E36" w:rsidRDefault="00591E36" w:rsidP="007609D0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620"/>
        <w:rPr>
          <w:bCs/>
          <w:sz w:val="24"/>
          <w:szCs w:val="24"/>
          <w:lang w:eastAsia="zh-CN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860"/>
        <w:gridCol w:w="1530"/>
        <w:gridCol w:w="1458"/>
      </w:tblGrid>
      <w:tr w:rsidR="00E40DF1" w:rsidTr="00612C7C">
        <w:trPr>
          <w:trHeight w:val="332"/>
        </w:trPr>
        <w:tc>
          <w:tcPr>
            <w:tcW w:w="1350" w:type="dxa"/>
          </w:tcPr>
          <w:p w:rsidR="00E40DF1" w:rsidRPr="00D3369E" w:rsidRDefault="00E40DF1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  <w:lang w:eastAsia="zh-CN"/>
              </w:rPr>
            </w:pPr>
            <w:r w:rsidRPr="00D3369E">
              <w:rPr>
                <w:b/>
                <w:bCs/>
                <w:sz w:val="24"/>
                <w:szCs w:val="24"/>
                <w:lang w:eastAsia="zh-CN"/>
              </w:rPr>
              <w:t>Institution</w:t>
            </w:r>
          </w:p>
        </w:tc>
        <w:tc>
          <w:tcPr>
            <w:tcW w:w="4860" w:type="dxa"/>
          </w:tcPr>
          <w:p w:rsidR="00E40DF1" w:rsidRPr="00D3369E" w:rsidRDefault="00E40DF1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  <w:lang w:eastAsia="zh-CN"/>
              </w:rPr>
            </w:pPr>
            <w:r w:rsidRPr="00D3369E">
              <w:rPr>
                <w:b/>
                <w:bCs/>
                <w:sz w:val="24"/>
                <w:szCs w:val="24"/>
                <w:lang w:eastAsia="zh-CN"/>
              </w:rPr>
              <w:t>Course</w:t>
            </w:r>
          </w:p>
        </w:tc>
        <w:tc>
          <w:tcPr>
            <w:tcW w:w="1530" w:type="dxa"/>
          </w:tcPr>
          <w:p w:rsidR="00E40DF1" w:rsidRPr="00D3369E" w:rsidRDefault="00E40DF1" w:rsidP="003004DB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  <w:lang w:eastAsia="zh-CN"/>
              </w:rPr>
            </w:pPr>
            <w:r w:rsidRPr="00D3369E">
              <w:rPr>
                <w:b/>
                <w:bCs/>
                <w:sz w:val="24"/>
                <w:szCs w:val="24"/>
                <w:lang w:eastAsia="zh-CN"/>
              </w:rPr>
              <w:t>Role</w:t>
            </w:r>
          </w:p>
        </w:tc>
        <w:tc>
          <w:tcPr>
            <w:tcW w:w="1458" w:type="dxa"/>
          </w:tcPr>
          <w:p w:rsidR="00E40DF1" w:rsidRPr="00D3369E" w:rsidRDefault="00E40DF1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4"/>
                <w:szCs w:val="24"/>
                <w:lang w:eastAsia="zh-CN"/>
              </w:rPr>
            </w:pPr>
            <w:r w:rsidRPr="00D3369E">
              <w:rPr>
                <w:b/>
                <w:bCs/>
                <w:sz w:val="24"/>
                <w:szCs w:val="24"/>
                <w:lang w:eastAsia="zh-CN"/>
              </w:rPr>
              <w:t>Term (s)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Pr="00375B6F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C5425E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Leisure Services Marketing</w:t>
            </w:r>
          </w:p>
        </w:tc>
        <w:tc>
          <w:tcPr>
            <w:tcW w:w="1530" w:type="dxa"/>
          </w:tcPr>
          <w:p w:rsidR="00E94F22" w:rsidRDefault="00E94F22" w:rsidP="00C5425E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Default="00E94F22" w:rsidP="00C5425E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2017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Pr="00375B6F" w:rsidRDefault="00E94F22" w:rsidP="00A521CC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Pr="00375B6F" w:rsidRDefault="00E94F22" w:rsidP="00A521CC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Tourism Planning and Development</w:t>
            </w:r>
          </w:p>
        </w:tc>
        <w:tc>
          <w:tcPr>
            <w:tcW w:w="1530" w:type="dxa"/>
          </w:tcPr>
          <w:p w:rsidR="00E94F22" w:rsidRPr="00375B6F" w:rsidRDefault="00E94F22" w:rsidP="00A521CC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Pr="00375B6F" w:rsidRDefault="00E94F22" w:rsidP="00A521CC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2016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Critical Issues in Tourism Management</w:t>
            </w:r>
          </w:p>
        </w:tc>
        <w:tc>
          <w:tcPr>
            <w:tcW w:w="153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2016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Pr="00375B6F" w:rsidRDefault="00E94F22" w:rsidP="00D175FF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 w:rsidRPr="00375B6F"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Pr="00375B6F" w:rsidRDefault="00E94F22" w:rsidP="00D175FF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Marketing in Recreation, Sport and Tourism</w:t>
            </w:r>
          </w:p>
        </w:tc>
        <w:tc>
          <w:tcPr>
            <w:tcW w:w="1530" w:type="dxa"/>
          </w:tcPr>
          <w:p w:rsidR="00E94F22" w:rsidRPr="00375B6F" w:rsidRDefault="00E94F22" w:rsidP="00D175FF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Pr="00375B6F" w:rsidRDefault="00E94F22" w:rsidP="00D175FF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2016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Leisure Services Marketing</w:t>
            </w:r>
          </w:p>
        </w:tc>
        <w:tc>
          <w:tcPr>
            <w:tcW w:w="153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2016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Tourism Development</w:t>
            </w:r>
          </w:p>
        </w:tc>
        <w:tc>
          <w:tcPr>
            <w:tcW w:w="1530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Default="00E94F22" w:rsidP="004974A5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2015</w:t>
            </w:r>
          </w:p>
        </w:tc>
      </w:tr>
      <w:tr w:rsidR="00E94F22" w:rsidRPr="00375B6F" w:rsidTr="00612C7C">
        <w:trPr>
          <w:trHeight w:val="332"/>
        </w:trPr>
        <w:tc>
          <w:tcPr>
            <w:tcW w:w="1350" w:type="dxa"/>
          </w:tcPr>
          <w:p w:rsidR="00E94F22" w:rsidRPr="00375B6F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 w:rsidRPr="00375B6F"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Pr="00375B6F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Marketing in Recreation, Sport and Tourism</w:t>
            </w:r>
          </w:p>
        </w:tc>
        <w:tc>
          <w:tcPr>
            <w:tcW w:w="1530" w:type="dxa"/>
          </w:tcPr>
          <w:p w:rsidR="00E94F22" w:rsidRPr="00375B6F" w:rsidRDefault="00E94F22" w:rsidP="003004DB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Pr="00375B6F" w:rsidRDefault="00E94F22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2015</w:t>
            </w:r>
          </w:p>
        </w:tc>
      </w:tr>
      <w:tr w:rsidR="00E94F22" w:rsidRPr="00375B6F" w:rsidTr="00612C7C">
        <w:trPr>
          <w:trHeight w:val="332"/>
        </w:trPr>
        <w:tc>
          <w:tcPr>
            <w:tcW w:w="1350" w:type="dxa"/>
          </w:tcPr>
          <w:p w:rsidR="00E94F22" w:rsidRPr="00375B6F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Critical Issues in Tourism Management</w:t>
            </w:r>
          </w:p>
        </w:tc>
        <w:tc>
          <w:tcPr>
            <w:tcW w:w="1530" w:type="dxa"/>
          </w:tcPr>
          <w:p w:rsidR="00E94F22" w:rsidRDefault="00E94F22" w:rsidP="003004DB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Default="00E94F22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2014</w:t>
            </w:r>
          </w:p>
        </w:tc>
      </w:tr>
      <w:tr w:rsidR="00E94F22" w:rsidRPr="00375B6F" w:rsidTr="00612C7C">
        <w:trPr>
          <w:trHeight w:val="332"/>
        </w:trPr>
        <w:tc>
          <w:tcPr>
            <w:tcW w:w="135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Tourism Development</w:t>
            </w:r>
          </w:p>
        </w:tc>
        <w:tc>
          <w:tcPr>
            <w:tcW w:w="1530" w:type="dxa"/>
          </w:tcPr>
          <w:p w:rsidR="00E94F22" w:rsidRDefault="00E94F22" w:rsidP="003004DB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Default="00E94F22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2014</w:t>
            </w:r>
          </w:p>
        </w:tc>
      </w:tr>
      <w:tr w:rsidR="00E94F22" w:rsidTr="009B47EE">
        <w:trPr>
          <w:trHeight w:val="332"/>
        </w:trPr>
        <w:tc>
          <w:tcPr>
            <w:tcW w:w="1350" w:type="dxa"/>
          </w:tcPr>
          <w:p w:rsidR="00E94F22" w:rsidRDefault="00E94F22" w:rsidP="009B47EE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Pr="00E3113B" w:rsidRDefault="00E94F22" w:rsidP="009B47EE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Critical Issues in Tourism Management (online)</w:t>
            </w:r>
          </w:p>
        </w:tc>
        <w:tc>
          <w:tcPr>
            <w:tcW w:w="1530" w:type="dxa"/>
          </w:tcPr>
          <w:p w:rsidR="00E94F22" w:rsidRDefault="00E94F22" w:rsidP="009B47EE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Pr="00E3113B" w:rsidRDefault="00E94F22" w:rsidP="009B47EE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2013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Default="00E94F22" w:rsidP="000909DC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Pr="00E3113B" w:rsidRDefault="00E94F22" w:rsidP="000909DC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Research Method</w:t>
            </w:r>
            <w:r>
              <w:rPr>
                <w:bCs/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 xml:space="preserve"> and Statistical Analysis</w:t>
            </w:r>
          </w:p>
        </w:tc>
        <w:tc>
          <w:tcPr>
            <w:tcW w:w="1530" w:type="dxa"/>
          </w:tcPr>
          <w:p w:rsidR="00E94F22" w:rsidRDefault="00E94F22" w:rsidP="000909DC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Pr="00E3113B" w:rsidRDefault="00E94F22" w:rsidP="000909DC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2013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Default="00E94F22" w:rsidP="004B6984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4B6984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Marketing in Recreation, Sport and Tourism</w:t>
            </w:r>
          </w:p>
        </w:tc>
        <w:tc>
          <w:tcPr>
            <w:tcW w:w="1530" w:type="dxa"/>
          </w:tcPr>
          <w:p w:rsidR="00E94F22" w:rsidRDefault="00E94F22" w:rsidP="004B6984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Co-instructor</w:t>
            </w:r>
          </w:p>
        </w:tc>
        <w:tc>
          <w:tcPr>
            <w:tcW w:w="1458" w:type="dxa"/>
          </w:tcPr>
          <w:p w:rsidR="00E94F22" w:rsidRDefault="00E94F22" w:rsidP="004B6984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2013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Foundation of Tourism</w:t>
            </w:r>
          </w:p>
        </w:tc>
        <w:tc>
          <w:tcPr>
            <w:tcW w:w="1530" w:type="dxa"/>
          </w:tcPr>
          <w:p w:rsidR="00E94F22" w:rsidRDefault="00E94F22" w:rsidP="00DB3AC7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Co-instructor</w:t>
            </w:r>
          </w:p>
        </w:tc>
        <w:tc>
          <w:tcPr>
            <w:tcW w:w="1458" w:type="dxa"/>
          </w:tcPr>
          <w:p w:rsidR="00E94F22" w:rsidRDefault="00E94F22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2013</w:t>
            </w:r>
          </w:p>
        </w:tc>
      </w:tr>
      <w:tr w:rsidR="00E94F22" w:rsidTr="00612C7C">
        <w:trPr>
          <w:trHeight w:val="332"/>
        </w:trPr>
        <w:tc>
          <w:tcPr>
            <w:tcW w:w="1350" w:type="dxa"/>
          </w:tcPr>
          <w:p w:rsidR="00E94F22" w:rsidRPr="00E3113B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Pr="00E3113B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Research Methodology and Statistical Analysis</w:t>
            </w:r>
          </w:p>
        </w:tc>
        <w:tc>
          <w:tcPr>
            <w:tcW w:w="1530" w:type="dxa"/>
          </w:tcPr>
          <w:p w:rsidR="00E94F22" w:rsidRDefault="00E94F22" w:rsidP="00DB3AC7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Pr="00E3113B" w:rsidRDefault="00E94F22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E94F22" w:rsidTr="00612C7C">
        <w:trPr>
          <w:trHeight w:val="350"/>
        </w:trPr>
        <w:tc>
          <w:tcPr>
            <w:tcW w:w="135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UIUC</w:t>
            </w:r>
          </w:p>
        </w:tc>
        <w:tc>
          <w:tcPr>
            <w:tcW w:w="486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Leisure Services Marketing</w:t>
            </w:r>
          </w:p>
        </w:tc>
        <w:tc>
          <w:tcPr>
            <w:tcW w:w="1530" w:type="dxa"/>
          </w:tcPr>
          <w:p w:rsidR="00E94F22" w:rsidRDefault="00E94F22" w:rsidP="003004DB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Default="00E94F22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2011</w:t>
            </w:r>
          </w:p>
          <w:p w:rsidR="00E94F22" w:rsidRDefault="00E94F22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Spring 2012</w:t>
            </w:r>
          </w:p>
        </w:tc>
      </w:tr>
      <w:tr w:rsidR="00E94F22" w:rsidTr="00612C7C">
        <w:trPr>
          <w:trHeight w:val="350"/>
        </w:trPr>
        <w:tc>
          <w:tcPr>
            <w:tcW w:w="1350" w:type="dxa"/>
          </w:tcPr>
          <w:p w:rsidR="00E94F22" w:rsidRDefault="00E94F22" w:rsidP="00A05FF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Purdue U.</w:t>
            </w:r>
          </w:p>
        </w:tc>
        <w:tc>
          <w:tcPr>
            <w:tcW w:w="486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Introduction to Tourism Management</w:t>
            </w:r>
          </w:p>
        </w:tc>
        <w:tc>
          <w:tcPr>
            <w:tcW w:w="1530" w:type="dxa"/>
          </w:tcPr>
          <w:p w:rsidR="00E94F22" w:rsidRDefault="00E94F22" w:rsidP="003004DB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Instructor</w:t>
            </w:r>
          </w:p>
        </w:tc>
        <w:tc>
          <w:tcPr>
            <w:tcW w:w="1458" w:type="dxa"/>
          </w:tcPr>
          <w:p w:rsidR="00E94F22" w:rsidRDefault="00E94F22" w:rsidP="004B4E03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2010</w:t>
            </w:r>
          </w:p>
        </w:tc>
      </w:tr>
      <w:tr w:rsidR="00E94F22" w:rsidTr="00612C7C">
        <w:trPr>
          <w:trHeight w:val="350"/>
        </w:trPr>
        <w:tc>
          <w:tcPr>
            <w:tcW w:w="1350" w:type="dxa"/>
          </w:tcPr>
          <w:p w:rsidR="00E94F22" w:rsidRDefault="00E94F22">
            <w:r w:rsidRPr="00D93A5E">
              <w:rPr>
                <w:bCs/>
                <w:sz w:val="24"/>
                <w:szCs w:val="24"/>
                <w:lang w:eastAsia="zh-CN"/>
              </w:rPr>
              <w:t>Purdue U.</w:t>
            </w:r>
          </w:p>
        </w:tc>
        <w:tc>
          <w:tcPr>
            <w:tcW w:w="486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Strategic Marketing in Hospitality and Tourism</w:t>
            </w:r>
          </w:p>
        </w:tc>
        <w:tc>
          <w:tcPr>
            <w:tcW w:w="1530" w:type="dxa"/>
          </w:tcPr>
          <w:p w:rsidR="00E94F22" w:rsidRDefault="00E94F22" w:rsidP="002456B6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TA</w:t>
            </w:r>
          </w:p>
        </w:tc>
        <w:tc>
          <w:tcPr>
            <w:tcW w:w="1458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2009</w:t>
            </w:r>
          </w:p>
        </w:tc>
      </w:tr>
      <w:tr w:rsidR="00E94F22" w:rsidTr="00612C7C">
        <w:tc>
          <w:tcPr>
            <w:tcW w:w="1350" w:type="dxa"/>
          </w:tcPr>
          <w:p w:rsidR="00E94F22" w:rsidRDefault="00E94F22">
            <w:r w:rsidRPr="00D93A5E">
              <w:rPr>
                <w:bCs/>
                <w:sz w:val="24"/>
                <w:szCs w:val="24"/>
                <w:lang w:eastAsia="zh-CN"/>
              </w:rPr>
              <w:t>Purdue U.</w:t>
            </w:r>
          </w:p>
        </w:tc>
        <w:tc>
          <w:tcPr>
            <w:tcW w:w="486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 w:rsidRPr="00801085">
              <w:rPr>
                <w:rFonts w:hint="eastAsia"/>
                <w:bCs/>
                <w:sz w:val="24"/>
                <w:szCs w:val="24"/>
                <w:lang w:eastAsia="zh-CN"/>
              </w:rPr>
              <w:t>Hospitality and Tourism Marketing II</w:t>
            </w:r>
          </w:p>
        </w:tc>
        <w:tc>
          <w:tcPr>
            <w:tcW w:w="1530" w:type="dxa"/>
          </w:tcPr>
          <w:p w:rsidR="00E94F22" w:rsidRDefault="00E94F22" w:rsidP="002456B6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TA</w:t>
            </w:r>
          </w:p>
        </w:tc>
        <w:tc>
          <w:tcPr>
            <w:tcW w:w="1458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2006</w:t>
            </w:r>
          </w:p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2007</w:t>
            </w:r>
          </w:p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2008</w:t>
            </w:r>
          </w:p>
        </w:tc>
      </w:tr>
      <w:tr w:rsidR="00E94F22" w:rsidTr="00612C7C">
        <w:tc>
          <w:tcPr>
            <w:tcW w:w="1350" w:type="dxa"/>
          </w:tcPr>
          <w:p w:rsidR="00E94F22" w:rsidRDefault="00E94F22">
            <w:r w:rsidRPr="00D93A5E">
              <w:rPr>
                <w:bCs/>
                <w:sz w:val="24"/>
                <w:szCs w:val="24"/>
                <w:lang w:eastAsia="zh-CN"/>
              </w:rPr>
              <w:t>Purdue U.</w:t>
            </w:r>
          </w:p>
        </w:tc>
        <w:tc>
          <w:tcPr>
            <w:tcW w:w="4860" w:type="dxa"/>
          </w:tcPr>
          <w:p w:rsidR="00E94F22" w:rsidRPr="00801085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 w:rsidRPr="00801085">
              <w:rPr>
                <w:rFonts w:hint="eastAsia"/>
                <w:bCs/>
                <w:sz w:val="24"/>
                <w:szCs w:val="24"/>
                <w:lang w:eastAsia="zh-CN"/>
              </w:rPr>
              <w:t>Research Methodology in Hospitality and Tourism Management</w:t>
            </w:r>
          </w:p>
        </w:tc>
        <w:tc>
          <w:tcPr>
            <w:tcW w:w="1530" w:type="dxa"/>
          </w:tcPr>
          <w:p w:rsidR="00E94F22" w:rsidRDefault="00E94F22" w:rsidP="002456B6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TA</w:t>
            </w:r>
          </w:p>
        </w:tc>
        <w:tc>
          <w:tcPr>
            <w:tcW w:w="1458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Spring 2008</w:t>
            </w:r>
          </w:p>
        </w:tc>
      </w:tr>
      <w:tr w:rsidR="00E94F22" w:rsidTr="00612C7C">
        <w:trPr>
          <w:trHeight w:val="305"/>
        </w:trPr>
        <w:tc>
          <w:tcPr>
            <w:tcW w:w="1350" w:type="dxa"/>
          </w:tcPr>
          <w:p w:rsidR="00E94F22" w:rsidRDefault="00E94F22">
            <w:r w:rsidRPr="00D93A5E">
              <w:rPr>
                <w:bCs/>
                <w:sz w:val="24"/>
                <w:szCs w:val="24"/>
                <w:lang w:eastAsia="zh-CN"/>
              </w:rPr>
              <w:t>Purdue U.</w:t>
            </w:r>
          </w:p>
        </w:tc>
        <w:tc>
          <w:tcPr>
            <w:tcW w:w="4860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 w:rsidRPr="00801085">
              <w:rPr>
                <w:rFonts w:hint="eastAsia"/>
                <w:bCs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Tourism Management</w:t>
            </w:r>
          </w:p>
        </w:tc>
        <w:tc>
          <w:tcPr>
            <w:tcW w:w="1530" w:type="dxa"/>
          </w:tcPr>
          <w:p w:rsidR="00E94F22" w:rsidRDefault="00E94F22" w:rsidP="002456B6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TA</w:t>
            </w:r>
          </w:p>
        </w:tc>
        <w:tc>
          <w:tcPr>
            <w:tcW w:w="1458" w:type="dxa"/>
          </w:tcPr>
          <w:p w:rsidR="00E94F22" w:rsidRDefault="00E94F22" w:rsidP="007609D0">
            <w:pPr>
              <w:tabs>
                <w:tab w:val="left" w:pos="-1080"/>
                <w:tab w:val="left" w:pos="-720"/>
                <w:tab w:val="left" w:pos="1620"/>
                <w:tab w:val="left" w:pos="18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Fall 2005</w:t>
            </w:r>
          </w:p>
        </w:tc>
      </w:tr>
    </w:tbl>
    <w:p w:rsidR="00583AA1" w:rsidRDefault="00583AA1" w:rsidP="003F2C2D">
      <w:pPr>
        <w:tabs>
          <w:tab w:val="left" w:pos="-1080"/>
          <w:tab w:val="left" w:pos="-720"/>
          <w:tab w:val="left" w:pos="7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439"/>
        <w:jc w:val="center"/>
        <w:rPr>
          <w:rFonts w:ascii="Arial Black" w:hAnsi="Arial Black"/>
          <w:bCs/>
          <w:sz w:val="28"/>
          <w:szCs w:val="28"/>
        </w:rPr>
      </w:pP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 Black" w:hAnsi="Arial Black"/>
          <w:bCs/>
          <w:sz w:val="28"/>
          <w:szCs w:val="28"/>
        </w:rPr>
      </w:pPr>
      <w:bookmarkStart w:id="0" w:name="_GoBack"/>
      <w:bookmarkEnd w:id="0"/>
      <w:r w:rsidRPr="00AB1D2D">
        <w:rPr>
          <w:rFonts w:ascii="Arial Black" w:hAnsi="Arial Black" w:hint="eastAsia"/>
          <w:bCs/>
          <w:sz w:val="28"/>
          <w:szCs w:val="28"/>
        </w:rPr>
        <w:t xml:space="preserve">Professional </w:t>
      </w:r>
      <w:r w:rsidRPr="00AB1D2D">
        <w:rPr>
          <w:rFonts w:ascii="Arial Black" w:hAnsi="Arial Black"/>
          <w:bCs/>
          <w:sz w:val="28"/>
          <w:szCs w:val="28"/>
        </w:rPr>
        <w:t>Services</w:t>
      </w:r>
    </w:p>
    <w:p w:rsidR="001C6D69" w:rsidRPr="000D3808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 Black" w:hAnsi="Arial Black"/>
          <w:bCs/>
          <w:lang w:eastAsia="zh-CN"/>
        </w:rPr>
      </w:pP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Editorial board</w:t>
      </w: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6FF2" w:rsidRDefault="00416FF2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Journal of China Tourism Research</w:t>
      </w:r>
    </w:p>
    <w:p w:rsidR="001C6D69" w:rsidRPr="00962FB0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sz w:val="24"/>
          <w:szCs w:val="24"/>
          <w:lang w:eastAsia="zh-CN"/>
        </w:rPr>
      </w:pPr>
      <w:r w:rsidRPr="00962FB0">
        <w:rPr>
          <w:sz w:val="24"/>
          <w:szCs w:val="24"/>
          <w:lang w:eastAsia="zh-CN"/>
        </w:rPr>
        <w:lastRenderedPageBreak/>
        <w:t xml:space="preserve">International </w:t>
      </w:r>
      <w:r>
        <w:rPr>
          <w:sz w:val="24"/>
          <w:szCs w:val="24"/>
          <w:lang w:eastAsia="zh-CN"/>
        </w:rPr>
        <w:t>Journal of Hospitality and Event Management</w:t>
      </w: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0D3808">
        <w:rPr>
          <w:rFonts w:ascii="Arial" w:hAnsi="Arial" w:cs="Arial" w:hint="eastAsia"/>
          <w:b/>
          <w:bCs/>
          <w:sz w:val="24"/>
          <w:szCs w:val="24"/>
          <w:u w:val="single"/>
        </w:rPr>
        <w:t xml:space="preserve">Ad hoc reviewer </w:t>
      </w:r>
    </w:p>
    <w:p w:rsidR="001C6D69" w:rsidRPr="00F31CF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outlineLvl w:val="0"/>
        <w:rPr>
          <w:bCs/>
          <w:sz w:val="24"/>
          <w:szCs w:val="24"/>
          <w:lang w:eastAsia="zh-CN"/>
        </w:rPr>
      </w:pPr>
    </w:p>
    <w:p w:rsidR="001C6D69" w:rsidRPr="00954C07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4"/>
          <w:szCs w:val="24"/>
          <w:lang w:eastAsia="zh-CN"/>
        </w:rPr>
      </w:pPr>
      <w:r w:rsidRPr="00954C07">
        <w:rPr>
          <w:sz w:val="24"/>
          <w:szCs w:val="24"/>
          <w:lang w:eastAsia="zh-CN"/>
        </w:rPr>
        <w:t>Tourism Management</w:t>
      </w: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iCs/>
          <w:sz w:val="24"/>
          <w:szCs w:val="24"/>
          <w:lang w:eastAsia="zh-CN"/>
        </w:rPr>
      </w:pPr>
      <w:r>
        <w:rPr>
          <w:iCs/>
          <w:sz w:val="24"/>
          <w:szCs w:val="24"/>
          <w:lang w:eastAsia="zh-CN"/>
        </w:rPr>
        <w:t>Journal of Travel &amp; Tourism Marketing</w:t>
      </w:r>
    </w:p>
    <w:p w:rsidR="00416FF2" w:rsidRDefault="00416FF2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iCs/>
          <w:sz w:val="24"/>
          <w:szCs w:val="24"/>
          <w:lang w:eastAsia="zh-CN"/>
        </w:rPr>
      </w:pPr>
      <w:r>
        <w:rPr>
          <w:iCs/>
          <w:sz w:val="24"/>
          <w:szCs w:val="24"/>
          <w:lang w:eastAsia="zh-CN"/>
        </w:rPr>
        <w:t>Tourism Analysis</w:t>
      </w:r>
    </w:p>
    <w:p w:rsidR="001C6D69" w:rsidRPr="00954C07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iCs/>
          <w:sz w:val="24"/>
          <w:szCs w:val="24"/>
          <w:lang w:eastAsia="zh-CN"/>
        </w:rPr>
      </w:pPr>
      <w:r w:rsidRPr="00954C07">
        <w:rPr>
          <w:iCs/>
          <w:sz w:val="24"/>
          <w:szCs w:val="24"/>
          <w:lang w:eastAsia="zh-CN"/>
        </w:rPr>
        <w:t>Journal of Business Research</w:t>
      </w:r>
    </w:p>
    <w:p w:rsidR="00357D40" w:rsidRDefault="00357D40" w:rsidP="00357D40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Journal of Hospitality and Tourism Research</w:t>
      </w: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4"/>
          <w:szCs w:val="24"/>
          <w:lang w:eastAsia="zh-CN"/>
        </w:rPr>
      </w:pPr>
      <w:r w:rsidRPr="00954C07">
        <w:rPr>
          <w:rFonts w:hint="eastAsia"/>
          <w:sz w:val="24"/>
          <w:szCs w:val="24"/>
          <w:lang w:eastAsia="zh-CN"/>
        </w:rPr>
        <w:t xml:space="preserve">International Journal of Contemporary Hospitality Management </w:t>
      </w: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TOSOK (Tourism Sciences Society of Korea) International Tourism Conference </w:t>
      </w:r>
    </w:p>
    <w:p w:rsidR="001C6D69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TTRA (Travel and Tourism Research Association) Annual Conference</w:t>
      </w:r>
    </w:p>
    <w:p w:rsidR="00357D40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Annual Graduate Education and Graduate Student Research Conference in Hospitality and Tourism </w:t>
      </w:r>
    </w:p>
    <w:p w:rsidR="001C6D69" w:rsidRPr="0037392A" w:rsidRDefault="001C6D69" w:rsidP="001C6D6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4"/>
          <w:szCs w:val="24"/>
          <w:lang w:eastAsia="zh-CN"/>
        </w:rPr>
      </w:pPr>
      <w:r w:rsidRPr="0037392A">
        <w:rPr>
          <w:rFonts w:hint="eastAsia"/>
          <w:iCs/>
          <w:sz w:val="24"/>
          <w:szCs w:val="24"/>
          <w:lang w:eastAsia="zh-CN"/>
        </w:rPr>
        <w:t xml:space="preserve">I-CHRIE </w:t>
      </w:r>
      <w:r>
        <w:rPr>
          <w:iCs/>
          <w:sz w:val="24"/>
          <w:szCs w:val="24"/>
          <w:lang w:eastAsia="zh-CN"/>
        </w:rPr>
        <w:t xml:space="preserve">Annual </w:t>
      </w:r>
      <w:r w:rsidRPr="0037392A">
        <w:rPr>
          <w:rFonts w:hint="eastAsia"/>
          <w:iCs/>
          <w:sz w:val="24"/>
          <w:szCs w:val="24"/>
          <w:lang w:eastAsia="zh-CN"/>
        </w:rPr>
        <w:t>Conference</w:t>
      </w:r>
    </w:p>
    <w:p w:rsidR="001C6D69" w:rsidRDefault="001C6D69" w:rsidP="001C6D69">
      <w:pPr>
        <w:spacing w:after="120"/>
        <w:rPr>
          <w:b/>
          <w:bCs/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International Society of Travel and Tourism Educators (ISTTE) </w:t>
      </w:r>
    </w:p>
    <w:p w:rsidR="00580A2A" w:rsidRDefault="00580A2A" w:rsidP="003728B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outlineLvl w:val="0"/>
        <w:rPr>
          <w:b/>
          <w:bCs/>
          <w:sz w:val="24"/>
          <w:szCs w:val="24"/>
          <w:u w:val="single"/>
          <w:lang w:eastAsia="zh-CN"/>
        </w:rPr>
      </w:pPr>
    </w:p>
    <w:sectPr w:rsidR="00580A2A" w:rsidSect="00DA5777"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134" w:left="144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1F" w:rsidRDefault="00E61A1F">
      <w:r>
        <w:separator/>
      </w:r>
    </w:p>
  </w:endnote>
  <w:endnote w:type="continuationSeparator" w:id="0">
    <w:p w:rsidR="00E61A1F" w:rsidRDefault="00E6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88" w:rsidRDefault="000E3088" w:rsidP="00C558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088" w:rsidRDefault="000E3088" w:rsidP="00DD67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88" w:rsidRDefault="000E3088" w:rsidP="00834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7E0">
      <w:rPr>
        <w:rStyle w:val="PageNumber"/>
        <w:noProof/>
      </w:rPr>
      <w:t>- 6 -</w:t>
    </w:r>
    <w:r>
      <w:rPr>
        <w:rStyle w:val="PageNumber"/>
      </w:rPr>
      <w:fldChar w:fldCharType="end"/>
    </w:r>
  </w:p>
  <w:p w:rsidR="000E3088" w:rsidRDefault="000E3088" w:rsidP="005369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1F" w:rsidRDefault="00E61A1F">
      <w:r>
        <w:separator/>
      </w:r>
    </w:p>
  </w:footnote>
  <w:footnote w:type="continuationSeparator" w:id="0">
    <w:p w:rsidR="00E61A1F" w:rsidRDefault="00E6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88C"/>
    <w:multiLevelType w:val="hybridMultilevel"/>
    <w:tmpl w:val="1A9645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B010D1B"/>
    <w:multiLevelType w:val="hybridMultilevel"/>
    <w:tmpl w:val="2D38134C"/>
    <w:lvl w:ilvl="0" w:tplc="4CCE0C38">
      <w:start w:val="1"/>
      <w:numFmt w:val="bullet"/>
      <w:lvlText w:val=""/>
      <w:lvlJc w:val="left"/>
      <w:pPr>
        <w:tabs>
          <w:tab w:val="num" w:pos="964"/>
        </w:tabs>
        <w:ind w:left="1021" w:hanging="3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004D99"/>
    <w:multiLevelType w:val="hybridMultilevel"/>
    <w:tmpl w:val="41C0DB5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9992757"/>
    <w:multiLevelType w:val="hybridMultilevel"/>
    <w:tmpl w:val="3580D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45"/>
    <w:rsid w:val="0000019A"/>
    <w:rsid w:val="00000ABA"/>
    <w:rsid w:val="0000140A"/>
    <w:rsid w:val="00001B66"/>
    <w:rsid w:val="00002F7E"/>
    <w:rsid w:val="00004CAC"/>
    <w:rsid w:val="00005A76"/>
    <w:rsid w:val="000064DC"/>
    <w:rsid w:val="0000762C"/>
    <w:rsid w:val="00010841"/>
    <w:rsid w:val="00010BED"/>
    <w:rsid w:val="00010F75"/>
    <w:rsid w:val="00011304"/>
    <w:rsid w:val="00011E43"/>
    <w:rsid w:val="00012E19"/>
    <w:rsid w:val="00013387"/>
    <w:rsid w:val="00013F3B"/>
    <w:rsid w:val="00015320"/>
    <w:rsid w:val="00016AD7"/>
    <w:rsid w:val="00016E9F"/>
    <w:rsid w:val="00017775"/>
    <w:rsid w:val="00017D94"/>
    <w:rsid w:val="00021769"/>
    <w:rsid w:val="000220A5"/>
    <w:rsid w:val="00022ABD"/>
    <w:rsid w:val="00023012"/>
    <w:rsid w:val="00024A1B"/>
    <w:rsid w:val="00025D09"/>
    <w:rsid w:val="00026741"/>
    <w:rsid w:val="00027E32"/>
    <w:rsid w:val="00030511"/>
    <w:rsid w:val="00030548"/>
    <w:rsid w:val="000305BF"/>
    <w:rsid w:val="00030F31"/>
    <w:rsid w:val="00031ACD"/>
    <w:rsid w:val="00033A2B"/>
    <w:rsid w:val="00033E61"/>
    <w:rsid w:val="00035C12"/>
    <w:rsid w:val="00036014"/>
    <w:rsid w:val="00036569"/>
    <w:rsid w:val="00036AF5"/>
    <w:rsid w:val="00037DB6"/>
    <w:rsid w:val="0004251C"/>
    <w:rsid w:val="0004271D"/>
    <w:rsid w:val="000427D6"/>
    <w:rsid w:val="000437E8"/>
    <w:rsid w:val="00044167"/>
    <w:rsid w:val="00044E09"/>
    <w:rsid w:val="000451B7"/>
    <w:rsid w:val="00045D80"/>
    <w:rsid w:val="00046D47"/>
    <w:rsid w:val="00046F60"/>
    <w:rsid w:val="000471FC"/>
    <w:rsid w:val="00047827"/>
    <w:rsid w:val="00047DD4"/>
    <w:rsid w:val="0005097B"/>
    <w:rsid w:val="00050D2B"/>
    <w:rsid w:val="00052E3E"/>
    <w:rsid w:val="0005336C"/>
    <w:rsid w:val="000534B1"/>
    <w:rsid w:val="00053512"/>
    <w:rsid w:val="0005351C"/>
    <w:rsid w:val="000535A4"/>
    <w:rsid w:val="0005401E"/>
    <w:rsid w:val="00055A1C"/>
    <w:rsid w:val="00055B86"/>
    <w:rsid w:val="00056134"/>
    <w:rsid w:val="0005693E"/>
    <w:rsid w:val="000609D0"/>
    <w:rsid w:val="000613D5"/>
    <w:rsid w:val="00063326"/>
    <w:rsid w:val="00064741"/>
    <w:rsid w:val="00064C7F"/>
    <w:rsid w:val="00065729"/>
    <w:rsid w:val="000658D9"/>
    <w:rsid w:val="0006594D"/>
    <w:rsid w:val="00065A78"/>
    <w:rsid w:val="00066460"/>
    <w:rsid w:val="00066AF0"/>
    <w:rsid w:val="00066BB5"/>
    <w:rsid w:val="00067DD1"/>
    <w:rsid w:val="00070597"/>
    <w:rsid w:val="000706F4"/>
    <w:rsid w:val="00072128"/>
    <w:rsid w:val="00074D14"/>
    <w:rsid w:val="000756FB"/>
    <w:rsid w:val="00075F4A"/>
    <w:rsid w:val="000771FD"/>
    <w:rsid w:val="000773AC"/>
    <w:rsid w:val="00077D2A"/>
    <w:rsid w:val="00080272"/>
    <w:rsid w:val="00080359"/>
    <w:rsid w:val="00080A2D"/>
    <w:rsid w:val="0008115F"/>
    <w:rsid w:val="00082A46"/>
    <w:rsid w:val="00086D9E"/>
    <w:rsid w:val="0009056F"/>
    <w:rsid w:val="00090696"/>
    <w:rsid w:val="00092646"/>
    <w:rsid w:val="00093218"/>
    <w:rsid w:val="0009375D"/>
    <w:rsid w:val="00094161"/>
    <w:rsid w:val="0009573C"/>
    <w:rsid w:val="000969CC"/>
    <w:rsid w:val="00096BF1"/>
    <w:rsid w:val="00097510"/>
    <w:rsid w:val="00097C3C"/>
    <w:rsid w:val="000A0247"/>
    <w:rsid w:val="000A15E6"/>
    <w:rsid w:val="000A1C7E"/>
    <w:rsid w:val="000A1E01"/>
    <w:rsid w:val="000A359C"/>
    <w:rsid w:val="000A38DF"/>
    <w:rsid w:val="000A3FA1"/>
    <w:rsid w:val="000A533B"/>
    <w:rsid w:val="000A5A5E"/>
    <w:rsid w:val="000A5E7E"/>
    <w:rsid w:val="000A693F"/>
    <w:rsid w:val="000A7072"/>
    <w:rsid w:val="000A76B5"/>
    <w:rsid w:val="000A7C9C"/>
    <w:rsid w:val="000B0851"/>
    <w:rsid w:val="000B0AF2"/>
    <w:rsid w:val="000B0CD5"/>
    <w:rsid w:val="000B245D"/>
    <w:rsid w:val="000B2FCE"/>
    <w:rsid w:val="000B400A"/>
    <w:rsid w:val="000B4652"/>
    <w:rsid w:val="000B4FDA"/>
    <w:rsid w:val="000B59C8"/>
    <w:rsid w:val="000B5A6E"/>
    <w:rsid w:val="000C19DE"/>
    <w:rsid w:val="000C1BC0"/>
    <w:rsid w:val="000C1D22"/>
    <w:rsid w:val="000C3C34"/>
    <w:rsid w:val="000C3D25"/>
    <w:rsid w:val="000C40F4"/>
    <w:rsid w:val="000C44DE"/>
    <w:rsid w:val="000C44E0"/>
    <w:rsid w:val="000C50C3"/>
    <w:rsid w:val="000C5BC6"/>
    <w:rsid w:val="000C665B"/>
    <w:rsid w:val="000C77B0"/>
    <w:rsid w:val="000D00D5"/>
    <w:rsid w:val="000D0171"/>
    <w:rsid w:val="000D126B"/>
    <w:rsid w:val="000D1C7D"/>
    <w:rsid w:val="000D2C32"/>
    <w:rsid w:val="000D3808"/>
    <w:rsid w:val="000D3B2F"/>
    <w:rsid w:val="000D5B44"/>
    <w:rsid w:val="000D5C84"/>
    <w:rsid w:val="000D6443"/>
    <w:rsid w:val="000D71C1"/>
    <w:rsid w:val="000D7998"/>
    <w:rsid w:val="000E2442"/>
    <w:rsid w:val="000E3088"/>
    <w:rsid w:val="000E3426"/>
    <w:rsid w:val="000E352E"/>
    <w:rsid w:val="000E3BD2"/>
    <w:rsid w:val="000E414D"/>
    <w:rsid w:val="000E4813"/>
    <w:rsid w:val="000E6403"/>
    <w:rsid w:val="000E6832"/>
    <w:rsid w:val="000F0E94"/>
    <w:rsid w:val="000F1B4E"/>
    <w:rsid w:val="000F263A"/>
    <w:rsid w:val="000F33CA"/>
    <w:rsid w:val="000F392C"/>
    <w:rsid w:val="000F3FDE"/>
    <w:rsid w:val="000F4864"/>
    <w:rsid w:val="000F6A9C"/>
    <w:rsid w:val="000F6BE0"/>
    <w:rsid w:val="000F7CF5"/>
    <w:rsid w:val="000F7E2D"/>
    <w:rsid w:val="001006D4"/>
    <w:rsid w:val="00101D87"/>
    <w:rsid w:val="00102500"/>
    <w:rsid w:val="00102CD6"/>
    <w:rsid w:val="00102D74"/>
    <w:rsid w:val="00103435"/>
    <w:rsid w:val="001050E8"/>
    <w:rsid w:val="00107538"/>
    <w:rsid w:val="00107EA7"/>
    <w:rsid w:val="00110084"/>
    <w:rsid w:val="0011066F"/>
    <w:rsid w:val="001106D6"/>
    <w:rsid w:val="00112866"/>
    <w:rsid w:val="001129FC"/>
    <w:rsid w:val="00112FDF"/>
    <w:rsid w:val="0011306D"/>
    <w:rsid w:val="00114EEF"/>
    <w:rsid w:val="0011664E"/>
    <w:rsid w:val="001167FB"/>
    <w:rsid w:val="00117235"/>
    <w:rsid w:val="00117665"/>
    <w:rsid w:val="00117A22"/>
    <w:rsid w:val="00120F00"/>
    <w:rsid w:val="00121A5D"/>
    <w:rsid w:val="00122667"/>
    <w:rsid w:val="00122745"/>
    <w:rsid w:val="00122839"/>
    <w:rsid w:val="00123CC4"/>
    <w:rsid w:val="00124E4C"/>
    <w:rsid w:val="00126FC4"/>
    <w:rsid w:val="0013003D"/>
    <w:rsid w:val="00130DE6"/>
    <w:rsid w:val="00132335"/>
    <w:rsid w:val="00133E13"/>
    <w:rsid w:val="00134031"/>
    <w:rsid w:val="00137089"/>
    <w:rsid w:val="001372D4"/>
    <w:rsid w:val="00137682"/>
    <w:rsid w:val="00141D78"/>
    <w:rsid w:val="00142404"/>
    <w:rsid w:val="00143EFD"/>
    <w:rsid w:val="00143F94"/>
    <w:rsid w:val="001451B5"/>
    <w:rsid w:val="00146194"/>
    <w:rsid w:val="001467F0"/>
    <w:rsid w:val="00151245"/>
    <w:rsid w:val="00152BEB"/>
    <w:rsid w:val="00153A2D"/>
    <w:rsid w:val="0015574C"/>
    <w:rsid w:val="00155F59"/>
    <w:rsid w:val="00155F6B"/>
    <w:rsid w:val="00157172"/>
    <w:rsid w:val="0015719C"/>
    <w:rsid w:val="00160302"/>
    <w:rsid w:val="001604F3"/>
    <w:rsid w:val="001609FF"/>
    <w:rsid w:val="00161058"/>
    <w:rsid w:val="0016111C"/>
    <w:rsid w:val="001617E0"/>
    <w:rsid w:val="00161CF1"/>
    <w:rsid w:val="0016272E"/>
    <w:rsid w:val="00162D25"/>
    <w:rsid w:val="00162E98"/>
    <w:rsid w:val="0016429D"/>
    <w:rsid w:val="00164337"/>
    <w:rsid w:val="00164C4B"/>
    <w:rsid w:val="00164EE6"/>
    <w:rsid w:val="00165549"/>
    <w:rsid w:val="00165C22"/>
    <w:rsid w:val="00170805"/>
    <w:rsid w:val="00171F80"/>
    <w:rsid w:val="00173A48"/>
    <w:rsid w:val="001759EF"/>
    <w:rsid w:val="001767C2"/>
    <w:rsid w:val="0017701A"/>
    <w:rsid w:val="00177BC8"/>
    <w:rsid w:val="001803C0"/>
    <w:rsid w:val="00181F24"/>
    <w:rsid w:val="0018373E"/>
    <w:rsid w:val="00183D12"/>
    <w:rsid w:val="00184490"/>
    <w:rsid w:val="0018467E"/>
    <w:rsid w:val="001846DA"/>
    <w:rsid w:val="00185816"/>
    <w:rsid w:val="00186B4E"/>
    <w:rsid w:val="00186F3D"/>
    <w:rsid w:val="001922D9"/>
    <w:rsid w:val="001939A0"/>
    <w:rsid w:val="00193B61"/>
    <w:rsid w:val="00194088"/>
    <w:rsid w:val="00195F9A"/>
    <w:rsid w:val="00196247"/>
    <w:rsid w:val="0019632D"/>
    <w:rsid w:val="0019699C"/>
    <w:rsid w:val="001A1CE5"/>
    <w:rsid w:val="001A1D33"/>
    <w:rsid w:val="001A21E9"/>
    <w:rsid w:val="001A3AAD"/>
    <w:rsid w:val="001A3D57"/>
    <w:rsid w:val="001A4A4B"/>
    <w:rsid w:val="001B02C9"/>
    <w:rsid w:val="001B1E29"/>
    <w:rsid w:val="001B44F9"/>
    <w:rsid w:val="001B4C70"/>
    <w:rsid w:val="001B4E59"/>
    <w:rsid w:val="001B57E8"/>
    <w:rsid w:val="001B57F8"/>
    <w:rsid w:val="001B6824"/>
    <w:rsid w:val="001B724F"/>
    <w:rsid w:val="001B7542"/>
    <w:rsid w:val="001B7CA1"/>
    <w:rsid w:val="001C011E"/>
    <w:rsid w:val="001C068B"/>
    <w:rsid w:val="001C0768"/>
    <w:rsid w:val="001C15F8"/>
    <w:rsid w:val="001C1AD7"/>
    <w:rsid w:val="001C1C0C"/>
    <w:rsid w:val="001C1D56"/>
    <w:rsid w:val="001C2529"/>
    <w:rsid w:val="001C2BE7"/>
    <w:rsid w:val="001C2C7E"/>
    <w:rsid w:val="001C2E2A"/>
    <w:rsid w:val="001C3A98"/>
    <w:rsid w:val="001C3D33"/>
    <w:rsid w:val="001C5029"/>
    <w:rsid w:val="001C53CB"/>
    <w:rsid w:val="001C6D69"/>
    <w:rsid w:val="001C7EAE"/>
    <w:rsid w:val="001D11F6"/>
    <w:rsid w:val="001D1802"/>
    <w:rsid w:val="001D359E"/>
    <w:rsid w:val="001D44A8"/>
    <w:rsid w:val="001D46AD"/>
    <w:rsid w:val="001D478C"/>
    <w:rsid w:val="001D4EE4"/>
    <w:rsid w:val="001D584B"/>
    <w:rsid w:val="001D6289"/>
    <w:rsid w:val="001D6D5B"/>
    <w:rsid w:val="001D7582"/>
    <w:rsid w:val="001D7909"/>
    <w:rsid w:val="001E0C7B"/>
    <w:rsid w:val="001E10AF"/>
    <w:rsid w:val="001E211A"/>
    <w:rsid w:val="001E2D14"/>
    <w:rsid w:val="001E3A4E"/>
    <w:rsid w:val="001E46A7"/>
    <w:rsid w:val="001E7419"/>
    <w:rsid w:val="001F0BC3"/>
    <w:rsid w:val="001F0BC7"/>
    <w:rsid w:val="001F0F03"/>
    <w:rsid w:val="001F1670"/>
    <w:rsid w:val="001F248C"/>
    <w:rsid w:val="001F29A9"/>
    <w:rsid w:val="001F2F4B"/>
    <w:rsid w:val="001F37AD"/>
    <w:rsid w:val="001F4787"/>
    <w:rsid w:val="001F51A6"/>
    <w:rsid w:val="001F7748"/>
    <w:rsid w:val="001F7E70"/>
    <w:rsid w:val="00202532"/>
    <w:rsid w:val="00202566"/>
    <w:rsid w:val="0020313A"/>
    <w:rsid w:val="00203D17"/>
    <w:rsid w:val="00205A96"/>
    <w:rsid w:val="002061CC"/>
    <w:rsid w:val="002100A4"/>
    <w:rsid w:val="00211543"/>
    <w:rsid w:val="002119F9"/>
    <w:rsid w:val="00212546"/>
    <w:rsid w:val="00213D8A"/>
    <w:rsid w:val="00214C78"/>
    <w:rsid w:val="00216082"/>
    <w:rsid w:val="00216244"/>
    <w:rsid w:val="00216EFB"/>
    <w:rsid w:val="002212D7"/>
    <w:rsid w:val="00222E46"/>
    <w:rsid w:val="00223C2E"/>
    <w:rsid w:val="0022586E"/>
    <w:rsid w:val="00227ACD"/>
    <w:rsid w:val="00230416"/>
    <w:rsid w:val="002312D0"/>
    <w:rsid w:val="00232609"/>
    <w:rsid w:val="00233096"/>
    <w:rsid w:val="002333BD"/>
    <w:rsid w:val="00234E71"/>
    <w:rsid w:val="00235E4F"/>
    <w:rsid w:val="00235EB2"/>
    <w:rsid w:val="002365A6"/>
    <w:rsid w:val="00237265"/>
    <w:rsid w:val="00237606"/>
    <w:rsid w:val="00237655"/>
    <w:rsid w:val="002407D7"/>
    <w:rsid w:val="0024091D"/>
    <w:rsid w:val="00241D52"/>
    <w:rsid w:val="00242039"/>
    <w:rsid w:val="00243235"/>
    <w:rsid w:val="002447E7"/>
    <w:rsid w:val="0024494B"/>
    <w:rsid w:val="00247750"/>
    <w:rsid w:val="002478A8"/>
    <w:rsid w:val="00247B91"/>
    <w:rsid w:val="002502B3"/>
    <w:rsid w:val="002510BE"/>
    <w:rsid w:val="0025151D"/>
    <w:rsid w:val="00251888"/>
    <w:rsid w:val="002518EB"/>
    <w:rsid w:val="002519A2"/>
    <w:rsid w:val="002526E8"/>
    <w:rsid w:val="00252969"/>
    <w:rsid w:val="00253BE2"/>
    <w:rsid w:val="0025441C"/>
    <w:rsid w:val="00255612"/>
    <w:rsid w:val="00255E85"/>
    <w:rsid w:val="0025618D"/>
    <w:rsid w:val="0025794B"/>
    <w:rsid w:val="0026043C"/>
    <w:rsid w:val="00260686"/>
    <w:rsid w:val="00264237"/>
    <w:rsid w:val="002644E4"/>
    <w:rsid w:val="0026693E"/>
    <w:rsid w:val="00271033"/>
    <w:rsid w:val="00271E80"/>
    <w:rsid w:val="00271F8B"/>
    <w:rsid w:val="002731B9"/>
    <w:rsid w:val="00273B14"/>
    <w:rsid w:val="0027532E"/>
    <w:rsid w:val="00275C00"/>
    <w:rsid w:val="00276B46"/>
    <w:rsid w:val="0027726D"/>
    <w:rsid w:val="00277B74"/>
    <w:rsid w:val="00277E2C"/>
    <w:rsid w:val="00280508"/>
    <w:rsid w:val="00281785"/>
    <w:rsid w:val="0028309C"/>
    <w:rsid w:val="0028313E"/>
    <w:rsid w:val="00283C72"/>
    <w:rsid w:val="002843B7"/>
    <w:rsid w:val="0028485F"/>
    <w:rsid w:val="002849FB"/>
    <w:rsid w:val="002851D7"/>
    <w:rsid w:val="002870D8"/>
    <w:rsid w:val="0028792B"/>
    <w:rsid w:val="002905AB"/>
    <w:rsid w:val="00290D23"/>
    <w:rsid w:val="0029211D"/>
    <w:rsid w:val="002924C0"/>
    <w:rsid w:val="002963FB"/>
    <w:rsid w:val="002A169B"/>
    <w:rsid w:val="002A1E51"/>
    <w:rsid w:val="002A1F9A"/>
    <w:rsid w:val="002A5C3D"/>
    <w:rsid w:val="002A5FE1"/>
    <w:rsid w:val="002A63DB"/>
    <w:rsid w:val="002B043A"/>
    <w:rsid w:val="002B0FC7"/>
    <w:rsid w:val="002B4A15"/>
    <w:rsid w:val="002B4B35"/>
    <w:rsid w:val="002B528E"/>
    <w:rsid w:val="002B5503"/>
    <w:rsid w:val="002B569D"/>
    <w:rsid w:val="002B5993"/>
    <w:rsid w:val="002B60A7"/>
    <w:rsid w:val="002C0B16"/>
    <w:rsid w:val="002C1250"/>
    <w:rsid w:val="002C13C7"/>
    <w:rsid w:val="002C15A9"/>
    <w:rsid w:val="002C2CFC"/>
    <w:rsid w:val="002C4550"/>
    <w:rsid w:val="002C662C"/>
    <w:rsid w:val="002C7486"/>
    <w:rsid w:val="002C7749"/>
    <w:rsid w:val="002C7C36"/>
    <w:rsid w:val="002D0F58"/>
    <w:rsid w:val="002D1EDF"/>
    <w:rsid w:val="002D2F91"/>
    <w:rsid w:val="002D3A33"/>
    <w:rsid w:val="002D4224"/>
    <w:rsid w:val="002D5963"/>
    <w:rsid w:val="002D6065"/>
    <w:rsid w:val="002D6337"/>
    <w:rsid w:val="002D72D7"/>
    <w:rsid w:val="002D76D3"/>
    <w:rsid w:val="002D7DFB"/>
    <w:rsid w:val="002E04CE"/>
    <w:rsid w:val="002E1992"/>
    <w:rsid w:val="002E360E"/>
    <w:rsid w:val="002E3A85"/>
    <w:rsid w:val="002E429B"/>
    <w:rsid w:val="002E5025"/>
    <w:rsid w:val="002E70C0"/>
    <w:rsid w:val="002F15F1"/>
    <w:rsid w:val="002F18CA"/>
    <w:rsid w:val="002F278C"/>
    <w:rsid w:val="002F3185"/>
    <w:rsid w:val="002F3716"/>
    <w:rsid w:val="002F3DD2"/>
    <w:rsid w:val="002F416C"/>
    <w:rsid w:val="002F5408"/>
    <w:rsid w:val="002F72C2"/>
    <w:rsid w:val="002F7507"/>
    <w:rsid w:val="003018B8"/>
    <w:rsid w:val="00301E8F"/>
    <w:rsid w:val="0030343F"/>
    <w:rsid w:val="003037B4"/>
    <w:rsid w:val="003047FF"/>
    <w:rsid w:val="0031019E"/>
    <w:rsid w:val="003107EF"/>
    <w:rsid w:val="00310A86"/>
    <w:rsid w:val="00311012"/>
    <w:rsid w:val="00314465"/>
    <w:rsid w:val="00315296"/>
    <w:rsid w:val="00315BEF"/>
    <w:rsid w:val="00316C2E"/>
    <w:rsid w:val="00317AD4"/>
    <w:rsid w:val="00321310"/>
    <w:rsid w:val="0032191C"/>
    <w:rsid w:val="00321D68"/>
    <w:rsid w:val="003271C0"/>
    <w:rsid w:val="0032749B"/>
    <w:rsid w:val="00327500"/>
    <w:rsid w:val="003301ED"/>
    <w:rsid w:val="00330317"/>
    <w:rsid w:val="00331187"/>
    <w:rsid w:val="003311BA"/>
    <w:rsid w:val="00331F2A"/>
    <w:rsid w:val="00333B80"/>
    <w:rsid w:val="0033447D"/>
    <w:rsid w:val="003344D1"/>
    <w:rsid w:val="00334752"/>
    <w:rsid w:val="003372A4"/>
    <w:rsid w:val="0034117B"/>
    <w:rsid w:val="003419BC"/>
    <w:rsid w:val="00341D83"/>
    <w:rsid w:val="003423E1"/>
    <w:rsid w:val="00344B43"/>
    <w:rsid w:val="00344FD5"/>
    <w:rsid w:val="00345AD8"/>
    <w:rsid w:val="00345CEE"/>
    <w:rsid w:val="00346B06"/>
    <w:rsid w:val="0034793B"/>
    <w:rsid w:val="00347D3E"/>
    <w:rsid w:val="00350BDF"/>
    <w:rsid w:val="00350D62"/>
    <w:rsid w:val="003510B6"/>
    <w:rsid w:val="00351C51"/>
    <w:rsid w:val="0035213C"/>
    <w:rsid w:val="00352677"/>
    <w:rsid w:val="003571B4"/>
    <w:rsid w:val="00357D40"/>
    <w:rsid w:val="003612B7"/>
    <w:rsid w:val="00361E85"/>
    <w:rsid w:val="00362F97"/>
    <w:rsid w:val="00363CA6"/>
    <w:rsid w:val="00364A32"/>
    <w:rsid w:val="00366C30"/>
    <w:rsid w:val="00367758"/>
    <w:rsid w:val="00371423"/>
    <w:rsid w:val="00371735"/>
    <w:rsid w:val="00371BD6"/>
    <w:rsid w:val="00371DB4"/>
    <w:rsid w:val="003728BC"/>
    <w:rsid w:val="003733DE"/>
    <w:rsid w:val="0037392A"/>
    <w:rsid w:val="00374D07"/>
    <w:rsid w:val="00375B4B"/>
    <w:rsid w:val="00375B6F"/>
    <w:rsid w:val="00376356"/>
    <w:rsid w:val="003768EB"/>
    <w:rsid w:val="00377AC7"/>
    <w:rsid w:val="00380C14"/>
    <w:rsid w:val="00380F1E"/>
    <w:rsid w:val="00381310"/>
    <w:rsid w:val="00381A7F"/>
    <w:rsid w:val="0038258F"/>
    <w:rsid w:val="00382AD7"/>
    <w:rsid w:val="00382C9B"/>
    <w:rsid w:val="00382FAC"/>
    <w:rsid w:val="00386796"/>
    <w:rsid w:val="003912D0"/>
    <w:rsid w:val="0039135E"/>
    <w:rsid w:val="00391871"/>
    <w:rsid w:val="00391F7D"/>
    <w:rsid w:val="003932A5"/>
    <w:rsid w:val="00393906"/>
    <w:rsid w:val="00393A48"/>
    <w:rsid w:val="00394BAF"/>
    <w:rsid w:val="00395405"/>
    <w:rsid w:val="0039593D"/>
    <w:rsid w:val="00395E0F"/>
    <w:rsid w:val="0039600F"/>
    <w:rsid w:val="0039707D"/>
    <w:rsid w:val="003A13F2"/>
    <w:rsid w:val="003A2BED"/>
    <w:rsid w:val="003A36A4"/>
    <w:rsid w:val="003A39A6"/>
    <w:rsid w:val="003A4FFA"/>
    <w:rsid w:val="003A6400"/>
    <w:rsid w:val="003A6C2E"/>
    <w:rsid w:val="003A7779"/>
    <w:rsid w:val="003A7A13"/>
    <w:rsid w:val="003B0081"/>
    <w:rsid w:val="003B0102"/>
    <w:rsid w:val="003B07A9"/>
    <w:rsid w:val="003B12F0"/>
    <w:rsid w:val="003B3D1D"/>
    <w:rsid w:val="003B3D42"/>
    <w:rsid w:val="003B5384"/>
    <w:rsid w:val="003C2219"/>
    <w:rsid w:val="003C383A"/>
    <w:rsid w:val="003C3C68"/>
    <w:rsid w:val="003C4892"/>
    <w:rsid w:val="003C4D66"/>
    <w:rsid w:val="003C5882"/>
    <w:rsid w:val="003C5DAB"/>
    <w:rsid w:val="003C6447"/>
    <w:rsid w:val="003C7276"/>
    <w:rsid w:val="003C76F0"/>
    <w:rsid w:val="003C76FE"/>
    <w:rsid w:val="003C79CF"/>
    <w:rsid w:val="003C7BF0"/>
    <w:rsid w:val="003D19D9"/>
    <w:rsid w:val="003D1A55"/>
    <w:rsid w:val="003D2091"/>
    <w:rsid w:val="003D252D"/>
    <w:rsid w:val="003D2DF2"/>
    <w:rsid w:val="003D326B"/>
    <w:rsid w:val="003D44F6"/>
    <w:rsid w:val="003D4EF6"/>
    <w:rsid w:val="003D5C23"/>
    <w:rsid w:val="003D6BE5"/>
    <w:rsid w:val="003E27D4"/>
    <w:rsid w:val="003E3AE4"/>
    <w:rsid w:val="003E3C7E"/>
    <w:rsid w:val="003E4480"/>
    <w:rsid w:val="003E4EBE"/>
    <w:rsid w:val="003E5409"/>
    <w:rsid w:val="003E6EF6"/>
    <w:rsid w:val="003E7335"/>
    <w:rsid w:val="003E7A97"/>
    <w:rsid w:val="003F03D1"/>
    <w:rsid w:val="003F0A75"/>
    <w:rsid w:val="003F0E5C"/>
    <w:rsid w:val="003F159D"/>
    <w:rsid w:val="003F2C2D"/>
    <w:rsid w:val="003F2EE5"/>
    <w:rsid w:val="003F3D51"/>
    <w:rsid w:val="003F550A"/>
    <w:rsid w:val="003F55B5"/>
    <w:rsid w:val="003F5964"/>
    <w:rsid w:val="003F6037"/>
    <w:rsid w:val="003F6A0C"/>
    <w:rsid w:val="003F7350"/>
    <w:rsid w:val="00400A0D"/>
    <w:rsid w:val="0040277C"/>
    <w:rsid w:val="00403B0A"/>
    <w:rsid w:val="00404549"/>
    <w:rsid w:val="00405066"/>
    <w:rsid w:val="004057F9"/>
    <w:rsid w:val="00405F88"/>
    <w:rsid w:val="00406D50"/>
    <w:rsid w:val="00411218"/>
    <w:rsid w:val="00411624"/>
    <w:rsid w:val="00412B25"/>
    <w:rsid w:val="004132C0"/>
    <w:rsid w:val="004141D9"/>
    <w:rsid w:val="004142B6"/>
    <w:rsid w:val="00415049"/>
    <w:rsid w:val="00415AB4"/>
    <w:rsid w:val="00416FF2"/>
    <w:rsid w:val="00420CDF"/>
    <w:rsid w:val="00421246"/>
    <w:rsid w:val="0042144C"/>
    <w:rsid w:val="004216E5"/>
    <w:rsid w:val="00421D1A"/>
    <w:rsid w:val="00422215"/>
    <w:rsid w:val="00423590"/>
    <w:rsid w:val="00423722"/>
    <w:rsid w:val="00423983"/>
    <w:rsid w:val="00424075"/>
    <w:rsid w:val="0042459D"/>
    <w:rsid w:val="0042533D"/>
    <w:rsid w:val="00425B06"/>
    <w:rsid w:val="00425D30"/>
    <w:rsid w:val="004265DC"/>
    <w:rsid w:val="00426EDD"/>
    <w:rsid w:val="00427866"/>
    <w:rsid w:val="00430E14"/>
    <w:rsid w:val="004310FA"/>
    <w:rsid w:val="00432A7D"/>
    <w:rsid w:val="00434382"/>
    <w:rsid w:val="00435BA9"/>
    <w:rsid w:val="00437EDB"/>
    <w:rsid w:val="004401A5"/>
    <w:rsid w:val="00441598"/>
    <w:rsid w:val="00442227"/>
    <w:rsid w:val="004422E4"/>
    <w:rsid w:val="0044487C"/>
    <w:rsid w:val="00444E74"/>
    <w:rsid w:val="0044571D"/>
    <w:rsid w:val="00445963"/>
    <w:rsid w:val="00445A0B"/>
    <w:rsid w:val="00445A75"/>
    <w:rsid w:val="00446AA5"/>
    <w:rsid w:val="004502D7"/>
    <w:rsid w:val="00450AEF"/>
    <w:rsid w:val="00450FBC"/>
    <w:rsid w:val="00450FD1"/>
    <w:rsid w:val="00455609"/>
    <w:rsid w:val="00455983"/>
    <w:rsid w:val="00455BF1"/>
    <w:rsid w:val="00456631"/>
    <w:rsid w:val="00457013"/>
    <w:rsid w:val="004576F4"/>
    <w:rsid w:val="00457CA5"/>
    <w:rsid w:val="00457E30"/>
    <w:rsid w:val="00460029"/>
    <w:rsid w:val="004614CC"/>
    <w:rsid w:val="004615ED"/>
    <w:rsid w:val="004628DA"/>
    <w:rsid w:val="00463421"/>
    <w:rsid w:val="00463A9B"/>
    <w:rsid w:val="00463DBD"/>
    <w:rsid w:val="00464730"/>
    <w:rsid w:val="00465928"/>
    <w:rsid w:val="0047019A"/>
    <w:rsid w:val="00470CFA"/>
    <w:rsid w:val="00471E58"/>
    <w:rsid w:val="00472899"/>
    <w:rsid w:val="004729B8"/>
    <w:rsid w:val="004737E6"/>
    <w:rsid w:val="00475677"/>
    <w:rsid w:val="00475872"/>
    <w:rsid w:val="004764E1"/>
    <w:rsid w:val="0047710E"/>
    <w:rsid w:val="0048084A"/>
    <w:rsid w:val="00480BCB"/>
    <w:rsid w:val="00481762"/>
    <w:rsid w:val="00483576"/>
    <w:rsid w:val="00483F69"/>
    <w:rsid w:val="004843DC"/>
    <w:rsid w:val="004849CA"/>
    <w:rsid w:val="0048621B"/>
    <w:rsid w:val="00486734"/>
    <w:rsid w:val="00486C74"/>
    <w:rsid w:val="00487A55"/>
    <w:rsid w:val="00490962"/>
    <w:rsid w:val="004911E3"/>
    <w:rsid w:val="004917C1"/>
    <w:rsid w:val="00492043"/>
    <w:rsid w:val="0049232C"/>
    <w:rsid w:val="00492E61"/>
    <w:rsid w:val="00493555"/>
    <w:rsid w:val="004947B1"/>
    <w:rsid w:val="00494B94"/>
    <w:rsid w:val="00494FB9"/>
    <w:rsid w:val="0049545D"/>
    <w:rsid w:val="00495B67"/>
    <w:rsid w:val="004967D6"/>
    <w:rsid w:val="00496994"/>
    <w:rsid w:val="004970CF"/>
    <w:rsid w:val="00497A38"/>
    <w:rsid w:val="004A013D"/>
    <w:rsid w:val="004A2CEA"/>
    <w:rsid w:val="004A3ADF"/>
    <w:rsid w:val="004A55B8"/>
    <w:rsid w:val="004A6B7E"/>
    <w:rsid w:val="004A7306"/>
    <w:rsid w:val="004A7416"/>
    <w:rsid w:val="004B33DE"/>
    <w:rsid w:val="004B37A0"/>
    <w:rsid w:val="004B3D98"/>
    <w:rsid w:val="004B49C5"/>
    <w:rsid w:val="004B4CBC"/>
    <w:rsid w:val="004B7D7D"/>
    <w:rsid w:val="004C0005"/>
    <w:rsid w:val="004C05BD"/>
    <w:rsid w:val="004C173B"/>
    <w:rsid w:val="004C2B9A"/>
    <w:rsid w:val="004C30FB"/>
    <w:rsid w:val="004C40EC"/>
    <w:rsid w:val="004C48C3"/>
    <w:rsid w:val="004C63C6"/>
    <w:rsid w:val="004C78A2"/>
    <w:rsid w:val="004D0490"/>
    <w:rsid w:val="004D04A2"/>
    <w:rsid w:val="004D10C5"/>
    <w:rsid w:val="004D1116"/>
    <w:rsid w:val="004D2BE2"/>
    <w:rsid w:val="004D67A6"/>
    <w:rsid w:val="004E2334"/>
    <w:rsid w:val="004E4EE9"/>
    <w:rsid w:val="004E59EE"/>
    <w:rsid w:val="004E690E"/>
    <w:rsid w:val="004E6BB3"/>
    <w:rsid w:val="004E6E64"/>
    <w:rsid w:val="004E7CBE"/>
    <w:rsid w:val="004E7EC5"/>
    <w:rsid w:val="004F1BE9"/>
    <w:rsid w:val="004F2514"/>
    <w:rsid w:val="004F29B8"/>
    <w:rsid w:val="004F2D44"/>
    <w:rsid w:val="004F339C"/>
    <w:rsid w:val="004F41FB"/>
    <w:rsid w:val="004F4EF0"/>
    <w:rsid w:val="004F59B9"/>
    <w:rsid w:val="004F60F1"/>
    <w:rsid w:val="004F6E49"/>
    <w:rsid w:val="004F7181"/>
    <w:rsid w:val="00501130"/>
    <w:rsid w:val="00502376"/>
    <w:rsid w:val="005028BE"/>
    <w:rsid w:val="005040D2"/>
    <w:rsid w:val="00506CE6"/>
    <w:rsid w:val="0051151E"/>
    <w:rsid w:val="00512483"/>
    <w:rsid w:val="00512BF4"/>
    <w:rsid w:val="00513163"/>
    <w:rsid w:val="005139B8"/>
    <w:rsid w:val="00514436"/>
    <w:rsid w:val="005147CA"/>
    <w:rsid w:val="00515B8E"/>
    <w:rsid w:val="005163D2"/>
    <w:rsid w:val="00516C3B"/>
    <w:rsid w:val="00517407"/>
    <w:rsid w:val="005224F0"/>
    <w:rsid w:val="005226BD"/>
    <w:rsid w:val="0052339F"/>
    <w:rsid w:val="005240C7"/>
    <w:rsid w:val="005249F8"/>
    <w:rsid w:val="00525A19"/>
    <w:rsid w:val="00526684"/>
    <w:rsid w:val="00526E31"/>
    <w:rsid w:val="005305CA"/>
    <w:rsid w:val="00530E28"/>
    <w:rsid w:val="00531EA0"/>
    <w:rsid w:val="00531F8C"/>
    <w:rsid w:val="00532DB2"/>
    <w:rsid w:val="00533403"/>
    <w:rsid w:val="0053346B"/>
    <w:rsid w:val="0053357E"/>
    <w:rsid w:val="00533776"/>
    <w:rsid w:val="00533937"/>
    <w:rsid w:val="00533A13"/>
    <w:rsid w:val="00535717"/>
    <w:rsid w:val="0053614E"/>
    <w:rsid w:val="005369E0"/>
    <w:rsid w:val="00537D69"/>
    <w:rsid w:val="00537F63"/>
    <w:rsid w:val="00541517"/>
    <w:rsid w:val="005416D2"/>
    <w:rsid w:val="00541F0E"/>
    <w:rsid w:val="00541F9D"/>
    <w:rsid w:val="00543108"/>
    <w:rsid w:val="00543BA2"/>
    <w:rsid w:val="0054408E"/>
    <w:rsid w:val="00544970"/>
    <w:rsid w:val="00544B2F"/>
    <w:rsid w:val="005450C3"/>
    <w:rsid w:val="005461EC"/>
    <w:rsid w:val="005470A1"/>
    <w:rsid w:val="005509BE"/>
    <w:rsid w:val="00550CE3"/>
    <w:rsid w:val="00550DF8"/>
    <w:rsid w:val="00550E59"/>
    <w:rsid w:val="00551C3B"/>
    <w:rsid w:val="00551CD8"/>
    <w:rsid w:val="00551F8B"/>
    <w:rsid w:val="00554DF8"/>
    <w:rsid w:val="00555E6F"/>
    <w:rsid w:val="005627A9"/>
    <w:rsid w:val="00562BA4"/>
    <w:rsid w:val="00563597"/>
    <w:rsid w:val="0057072F"/>
    <w:rsid w:val="00570FF7"/>
    <w:rsid w:val="00571DFC"/>
    <w:rsid w:val="00573AA3"/>
    <w:rsid w:val="00576A64"/>
    <w:rsid w:val="00580A2A"/>
    <w:rsid w:val="00581566"/>
    <w:rsid w:val="00581BCC"/>
    <w:rsid w:val="00583AA1"/>
    <w:rsid w:val="00584011"/>
    <w:rsid w:val="00584593"/>
    <w:rsid w:val="00584BB7"/>
    <w:rsid w:val="0058536C"/>
    <w:rsid w:val="00587AB5"/>
    <w:rsid w:val="00591081"/>
    <w:rsid w:val="00591E36"/>
    <w:rsid w:val="00595731"/>
    <w:rsid w:val="00595FDE"/>
    <w:rsid w:val="005961F3"/>
    <w:rsid w:val="00596877"/>
    <w:rsid w:val="0059698B"/>
    <w:rsid w:val="00596CA7"/>
    <w:rsid w:val="00596CAF"/>
    <w:rsid w:val="00596D0D"/>
    <w:rsid w:val="00596E61"/>
    <w:rsid w:val="005A26E9"/>
    <w:rsid w:val="005A4709"/>
    <w:rsid w:val="005A55A9"/>
    <w:rsid w:val="005A5B66"/>
    <w:rsid w:val="005A6747"/>
    <w:rsid w:val="005A7041"/>
    <w:rsid w:val="005A7E6D"/>
    <w:rsid w:val="005B0FDC"/>
    <w:rsid w:val="005B2B46"/>
    <w:rsid w:val="005B3547"/>
    <w:rsid w:val="005B42A0"/>
    <w:rsid w:val="005B686A"/>
    <w:rsid w:val="005B6870"/>
    <w:rsid w:val="005C03C8"/>
    <w:rsid w:val="005C0467"/>
    <w:rsid w:val="005C06D6"/>
    <w:rsid w:val="005C0802"/>
    <w:rsid w:val="005C0EB1"/>
    <w:rsid w:val="005C2834"/>
    <w:rsid w:val="005C49A6"/>
    <w:rsid w:val="005C4ECD"/>
    <w:rsid w:val="005C4F9C"/>
    <w:rsid w:val="005C6118"/>
    <w:rsid w:val="005C663B"/>
    <w:rsid w:val="005D0471"/>
    <w:rsid w:val="005D09C5"/>
    <w:rsid w:val="005D1A00"/>
    <w:rsid w:val="005D1B6E"/>
    <w:rsid w:val="005D373C"/>
    <w:rsid w:val="005D4FAC"/>
    <w:rsid w:val="005D542E"/>
    <w:rsid w:val="005D5EBB"/>
    <w:rsid w:val="005D6873"/>
    <w:rsid w:val="005D7BBC"/>
    <w:rsid w:val="005D7C4C"/>
    <w:rsid w:val="005E1B6C"/>
    <w:rsid w:val="005E2A66"/>
    <w:rsid w:val="005E2E96"/>
    <w:rsid w:val="005E3655"/>
    <w:rsid w:val="005E3EE2"/>
    <w:rsid w:val="005E5114"/>
    <w:rsid w:val="005E7C98"/>
    <w:rsid w:val="005F42A8"/>
    <w:rsid w:val="005F5694"/>
    <w:rsid w:val="005F5919"/>
    <w:rsid w:val="005F5AE2"/>
    <w:rsid w:val="005F7127"/>
    <w:rsid w:val="005F75CB"/>
    <w:rsid w:val="006002B7"/>
    <w:rsid w:val="0060037A"/>
    <w:rsid w:val="00600618"/>
    <w:rsid w:val="00600EBE"/>
    <w:rsid w:val="00601AFA"/>
    <w:rsid w:val="00601BB1"/>
    <w:rsid w:val="00602E69"/>
    <w:rsid w:val="006038D1"/>
    <w:rsid w:val="0060463A"/>
    <w:rsid w:val="00605597"/>
    <w:rsid w:val="00607B43"/>
    <w:rsid w:val="00607F38"/>
    <w:rsid w:val="00610184"/>
    <w:rsid w:val="00610E25"/>
    <w:rsid w:val="0061148D"/>
    <w:rsid w:val="00611635"/>
    <w:rsid w:val="00611E3C"/>
    <w:rsid w:val="00611F0C"/>
    <w:rsid w:val="0061221D"/>
    <w:rsid w:val="00612C7C"/>
    <w:rsid w:val="006133F4"/>
    <w:rsid w:val="00613505"/>
    <w:rsid w:val="006138DC"/>
    <w:rsid w:val="00613D0D"/>
    <w:rsid w:val="00614487"/>
    <w:rsid w:val="00614D27"/>
    <w:rsid w:val="00615CF3"/>
    <w:rsid w:val="00615F63"/>
    <w:rsid w:val="00617520"/>
    <w:rsid w:val="00620190"/>
    <w:rsid w:val="00621B27"/>
    <w:rsid w:val="0062262D"/>
    <w:rsid w:val="006239D7"/>
    <w:rsid w:val="00623CEE"/>
    <w:rsid w:val="006240CD"/>
    <w:rsid w:val="00624D6F"/>
    <w:rsid w:val="006262D8"/>
    <w:rsid w:val="00627863"/>
    <w:rsid w:val="006301AE"/>
    <w:rsid w:val="00630C03"/>
    <w:rsid w:val="00630ECB"/>
    <w:rsid w:val="00630ECE"/>
    <w:rsid w:val="00631036"/>
    <w:rsid w:val="00632086"/>
    <w:rsid w:val="0063220D"/>
    <w:rsid w:val="00632250"/>
    <w:rsid w:val="0063392B"/>
    <w:rsid w:val="006344A6"/>
    <w:rsid w:val="006420DB"/>
    <w:rsid w:val="0064295F"/>
    <w:rsid w:val="00643AB2"/>
    <w:rsid w:val="00646E94"/>
    <w:rsid w:val="0064708B"/>
    <w:rsid w:val="00647345"/>
    <w:rsid w:val="006475F3"/>
    <w:rsid w:val="006478C9"/>
    <w:rsid w:val="00650DD6"/>
    <w:rsid w:val="0065159A"/>
    <w:rsid w:val="00652996"/>
    <w:rsid w:val="00653322"/>
    <w:rsid w:val="00654843"/>
    <w:rsid w:val="006567A2"/>
    <w:rsid w:val="00656801"/>
    <w:rsid w:val="006603FE"/>
    <w:rsid w:val="00660F18"/>
    <w:rsid w:val="00662112"/>
    <w:rsid w:val="0066258F"/>
    <w:rsid w:val="00664BF2"/>
    <w:rsid w:val="00665196"/>
    <w:rsid w:val="00665A4D"/>
    <w:rsid w:val="00665F21"/>
    <w:rsid w:val="00666F74"/>
    <w:rsid w:val="00666FA7"/>
    <w:rsid w:val="00667B5F"/>
    <w:rsid w:val="00667BDB"/>
    <w:rsid w:val="00670485"/>
    <w:rsid w:val="00673584"/>
    <w:rsid w:val="00674CD5"/>
    <w:rsid w:val="00675D03"/>
    <w:rsid w:val="00675D42"/>
    <w:rsid w:val="00676627"/>
    <w:rsid w:val="00680531"/>
    <w:rsid w:val="006810FC"/>
    <w:rsid w:val="00681D34"/>
    <w:rsid w:val="0068217C"/>
    <w:rsid w:val="006828B6"/>
    <w:rsid w:val="00682933"/>
    <w:rsid w:val="00682971"/>
    <w:rsid w:val="0068343A"/>
    <w:rsid w:val="006840DE"/>
    <w:rsid w:val="00686545"/>
    <w:rsid w:val="00686B27"/>
    <w:rsid w:val="00687BA5"/>
    <w:rsid w:val="00692618"/>
    <w:rsid w:val="0069553E"/>
    <w:rsid w:val="006A06E3"/>
    <w:rsid w:val="006A0AA5"/>
    <w:rsid w:val="006A0F41"/>
    <w:rsid w:val="006A0FE2"/>
    <w:rsid w:val="006A1A55"/>
    <w:rsid w:val="006A2614"/>
    <w:rsid w:val="006A2938"/>
    <w:rsid w:val="006A2C33"/>
    <w:rsid w:val="006A39A1"/>
    <w:rsid w:val="006A421B"/>
    <w:rsid w:val="006A450B"/>
    <w:rsid w:val="006A4FED"/>
    <w:rsid w:val="006A567E"/>
    <w:rsid w:val="006A5D8D"/>
    <w:rsid w:val="006A7558"/>
    <w:rsid w:val="006A7C74"/>
    <w:rsid w:val="006B2F60"/>
    <w:rsid w:val="006B47DA"/>
    <w:rsid w:val="006B4984"/>
    <w:rsid w:val="006B4DC7"/>
    <w:rsid w:val="006B67C0"/>
    <w:rsid w:val="006B6A51"/>
    <w:rsid w:val="006C1F5F"/>
    <w:rsid w:val="006C4F30"/>
    <w:rsid w:val="006C5E63"/>
    <w:rsid w:val="006C6E3C"/>
    <w:rsid w:val="006C742F"/>
    <w:rsid w:val="006D01F3"/>
    <w:rsid w:val="006D09C5"/>
    <w:rsid w:val="006D10BF"/>
    <w:rsid w:val="006D299C"/>
    <w:rsid w:val="006D32D8"/>
    <w:rsid w:val="006D4A3E"/>
    <w:rsid w:val="006D4ABA"/>
    <w:rsid w:val="006D5744"/>
    <w:rsid w:val="006D576D"/>
    <w:rsid w:val="006E0133"/>
    <w:rsid w:val="006E0C1A"/>
    <w:rsid w:val="006E198A"/>
    <w:rsid w:val="006E319B"/>
    <w:rsid w:val="006E4F5B"/>
    <w:rsid w:val="006E5D48"/>
    <w:rsid w:val="006E6856"/>
    <w:rsid w:val="006E73FA"/>
    <w:rsid w:val="006E7648"/>
    <w:rsid w:val="006F01D1"/>
    <w:rsid w:val="006F0A0C"/>
    <w:rsid w:val="006F0DA6"/>
    <w:rsid w:val="006F17F4"/>
    <w:rsid w:val="006F39BA"/>
    <w:rsid w:val="006F5E73"/>
    <w:rsid w:val="006F780C"/>
    <w:rsid w:val="00700352"/>
    <w:rsid w:val="00700BF2"/>
    <w:rsid w:val="00700DA6"/>
    <w:rsid w:val="007012AC"/>
    <w:rsid w:val="007022CA"/>
    <w:rsid w:val="00702643"/>
    <w:rsid w:val="00702A2F"/>
    <w:rsid w:val="00702DCB"/>
    <w:rsid w:val="0070367A"/>
    <w:rsid w:val="00703C2D"/>
    <w:rsid w:val="007040AF"/>
    <w:rsid w:val="0070410E"/>
    <w:rsid w:val="00705BB9"/>
    <w:rsid w:val="00706596"/>
    <w:rsid w:val="00706995"/>
    <w:rsid w:val="007107D1"/>
    <w:rsid w:val="00711211"/>
    <w:rsid w:val="00711BF0"/>
    <w:rsid w:val="00711E8D"/>
    <w:rsid w:val="007124C2"/>
    <w:rsid w:val="00712CBC"/>
    <w:rsid w:val="0071310A"/>
    <w:rsid w:val="00714DDB"/>
    <w:rsid w:val="007157A1"/>
    <w:rsid w:val="007179E4"/>
    <w:rsid w:val="00717E2F"/>
    <w:rsid w:val="00720207"/>
    <w:rsid w:val="0072100E"/>
    <w:rsid w:val="0072141E"/>
    <w:rsid w:val="00721561"/>
    <w:rsid w:val="00721CBA"/>
    <w:rsid w:val="00721FE7"/>
    <w:rsid w:val="00722A69"/>
    <w:rsid w:val="007235EB"/>
    <w:rsid w:val="00724358"/>
    <w:rsid w:val="00724393"/>
    <w:rsid w:val="00724912"/>
    <w:rsid w:val="00724E9C"/>
    <w:rsid w:val="007259A5"/>
    <w:rsid w:val="007261A5"/>
    <w:rsid w:val="00727CEE"/>
    <w:rsid w:val="007306EB"/>
    <w:rsid w:val="0073120E"/>
    <w:rsid w:val="0073264D"/>
    <w:rsid w:val="007328C4"/>
    <w:rsid w:val="00733654"/>
    <w:rsid w:val="00733789"/>
    <w:rsid w:val="007344E8"/>
    <w:rsid w:val="0073565E"/>
    <w:rsid w:val="00735940"/>
    <w:rsid w:val="00736907"/>
    <w:rsid w:val="00737923"/>
    <w:rsid w:val="00737CAC"/>
    <w:rsid w:val="00737D76"/>
    <w:rsid w:val="007407B0"/>
    <w:rsid w:val="00740E6F"/>
    <w:rsid w:val="00741CD5"/>
    <w:rsid w:val="0074234E"/>
    <w:rsid w:val="00742545"/>
    <w:rsid w:val="007425A5"/>
    <w:rsid w:val="0074314C"/>
    <w:rsid w:val="00743969"/>
    <w:rsid w:val="00744A99"/>
    <w:rsid w:val="00747741"/>
    <w:rsid w:val="00747A62"/>
    <w:rsid w:val="007501D0"/>
    <w:rsid w:val="0075059C"/>
    <w:rsid w:val="0075086D"/>
    <w:rsid w:val="00751805"/>
    <w:rsid w:val="00753691"/>
    <w:rsid w:val="0075438E"/>
    <w:rsid w:val="00755756"/>
    <w:rsid w:val="007557E7"/>
    <w:rsid w:val="00756A20"/>
    <w:rsid w:val="00757B3C"/>
    <w:rsid w:val="007600A2"/>
    <w:rsid w:val="007609D0"/>
    <w:rsid w:val="00761B5F"/>
    <w:rsid w:val="00762770"/>
    <w:rsid w:val="00762A00"/>
    <w:rsid w:val="00763CFB"/>
    <w:rsid w:val="0076464F"/>
    <w:rsid w:val="00772EBD"/>
    <w:rsid w:val="00773514"/>
    <w:rsid w:val="00773B29"/>
    <w:rsid w:val="00774388"/>
    <w:rsid w:val="00774781"/>
    <w:rsid w:val="00774827"/>
    <w:rsid w:val="007752C1"/>
    <w:rsid w:val="0077582B"/>
    <w:rsid w:val="00775F5B"/>
    <w:rsid w:val="00780EF2"/>
    <w:rsid w:val="00781046"/>
    <w:rsid w:val="007819CF"/>
    <w:rsid w:val="00782B45"/>
    <w:rsid w:val="00782D70"/>
    <w:rsid w:val="00782E91"/>
    <w:rsid w:val="00783A71"/>
    <w:rsid w:val="00784748"/>
    <w:rsid w:val="00786504"/>
    <w:rsid w:val="0078660F"/>
    <w:rsid w:val="00786D9D"/>
    <w:rsid w:val="00787C2D"/>
    <w:rsid w:val="00790F93"/>
    <w:rsid w:val="007911CF"/>
    <w:rsid w:val="00791773"/>
    <w:rsid w:val="00792D0F"/>
    <w:rsid w:val="007931F4"/>
    <w:rsid w:val="007936CD"/>
    <w:rsid w:val="007937E5"/>
    <w:rsid w:val="00793D0E"/>
    <w:rsid w:val="00793FA1"/>
    <w:rsid w:val="007946AC"/>
    <w:rsid w:val="007947FC"/>
    <w:rsid w:val="00794F3B"/>
    <w:rsid w:val="00795665"/>
    <w:rsid w:val="00795898"/>
    <w:rsid w:val="00797637"/>
    <w:rsid w:val="007A11C9"/>
    <w:rsid w:val="007A1618"/>
    <w:rsid w:val="007A1E5C"/>
    <w:rsid w:val="007A20C0"/>
    <w:rsid w:val="007A3165"/>
    <w:rsid w:val="007A3ABD"/>
    <w:rsid w:val="007A3CA0"/>
    <w:rsid w:val="007A5D0D"/>
    <w:rsid w:val="007A64A6"/>
    <w:rsid w:val="007A6711"/>
    <w:rsid w:val="007A6957"/>
    <w:rsid w:val="007A74D1"/>
    <w:rsid w:val="007A7556"/>
    <w:rsid w:val="007B0A44"/>
    <w:rsid w:val="007B2ADE"/>
    <w:rsid w:val="007B2B1A"/>
    <w:rsid w:val="007B3617"/>
    <w:rsid w:val="007B6941"/>
    <w:rsid w:val="007B7486"/>
    <w:rsid w:val="007C2673"/>
    <w:rsid w:val="007C305F"/>
    <w:rsid w:val="007C3FF1"/>
    <w:rsid w:val="007C6AD2"/>
    <w:rsid w:val="007D073A"/>
    <w:rsid w:val="007D15E8"/>
    <w:rsid w:val="007D2252"/>
    <w:rsid w:val="007D2902"/>
    <w:rsid w:val="007D403B"/>
    <w:rsid w:val="007D4A51"/>
    <w:rsid w:val="007D57AC"/>
    <w:rsid w:val="007D5E04"/>
    <w:rsid w:val="007D5E4A"/>
    <w:rsid w:val="007E1F19"/>
    <w:rsid w:val="007E29C9"/>
    <w:rsid w:val="007E5045"/>
    <w:rsid w:val="007E5416"/>
    <w:rsid w:val="007E5698"/>
    <w:rsid w:val="007E5C31"/>
    <w:rsid w:val="007E6A5B"/>
    <w:rsid w:val="007E72B7"/>
    <w:rsid w:val="007F0D1A"/>
    <w:rsid w:val="007F0DEF"/>
    <w:rsid w:val="007F0E1C"/>
    <w:rsid w:val="007F2E12"/>
    <w:rsid w:val="007F3437"/>
    <w:rsid w:val="007F3A80"/>
    <w:rsid w:val="007F45F5"/>
    <w:rsid w:val="007F508E"/>
    <w:rsid w:val="007F5808"/>
    <w:rsid w:val="0080024C"/>
    <w:rsid w:val="008004F4"/>
    <w:rsid w:val="00801085"/>
    <w:rsid w:val="00801814"/>
    <w:rsid w:val="00801884"/>
    <w:rsid w:val="00801F9F"/>
    <w:rsid w:val="0080202A"/>
    <w:rsid w:val="008020A6"/>
    <w:rsid w:val="008021D4"/>
    <w:rsid w:val="00802B18"/>
    <w:rsid w:val="008035A0"/>
    <w:rsid w:val="00803751"/>
    <w:rsid w:val="00804278"/>
    <w:rsid w:val="00805C9A"/>
    <w:rsid w:val="00805F28"/>
    <w:rsid w:val="0080717B"/>
    <w:rsid w:val="00811248"/>
    <w:rsid w:val="008117A0"/>
    <w:rsid w:val="00811EE8"/>
    <w:rsid w:val="008121CA"/>
    <w:rsid w:val="0081499A"/>
    <w:rsid w:val="00815B1E"/>
    <w:rsid w:val="00817156"/>
    <w:rsid w:val="008175D2"/>
    <w:rsid w:val="00820356"/>
    <w:rsid w:val="008213ED"/>
    <w:rsid w:val="0082209F"/>
    <w:rsid w:val="0082349C"/>
    <w:rsid w:val="00823D5D"/>
    <w:rsid w:val="008240D9"/>
    <w:rsid w:val="0082457C"/>
    <w:rsid w:val="008249CC"/>
    <w:rsid w:val="008252B4"/>
    <w:rsid w:val="00826664"/>
    <w:rsid w:val="00826D95"/>
    <w:rsid w:val="00832A5E"/>
    <w:rsid w:val="00833BD5"/>
    <w:rsid w:val="008342A5"/>
    <w:rsid w:val="0083464B"/>
    <w:rsid w:val="00834B9B"/>
    <w:rsid w:val="00834FD2"/>
    <w:rsid w:val="00835B20"/>
    <w:rsid w:val="00835C88"/>
    <w:rsid w:val="00836273"/>
    <w:rsid w:val="00837611"/>
    <w:rsid w:val="00842067"/>
    <w:rsid w:val="00842AB6"/>
    <w:rsid w:val="0084334B"/>
    <w:rsid w:val="008459F9"/>
    <w:rsid w:val="00845BD3"/>
    <w:rsid w:val="008465AB"/>
    <w:rsid w:val="0084700D"/>
    <w:rsid w:val="008474A7"/>
    <w:rsid w:val="00847C17"/>
    <w:rsid w:val="00850D68"/>
    <w:rsid w:val="00850E76"/>
    <w:rsid w:val="008531D0"/>
    <w:rsid w:val="00853373"/>
    <w:rsid w:val="008541B9"/>
    <w:rsid w:val="00854D44"/>
    <w:rsid w:val="008554EA"/>
    <w:rsid w:val="0086046F"/>
    <w:rsid w:val="0086154A"/>
    <w:rsid w:val="00861850"/>
    <w:rsid w:val="00864553"/>
    <w:rsid w:val="00865A03"/>
    <w:rsid w:val="00866C16"/>
    <w:rsid w:val="00867EE6"/>
    <w:rsid w:val="00871002"/>
    <w:rsid w:val="008733FC"/>
    <w:rsid w:val="00873B40"/>
    <w:rsid w:val="00873BC2"/>
    <w:rsid w:val="00874377"/>
    <w:rsid w:val="00874DBC"/>
    <w:rsid w:val="00874FB4"/>
    <w:rsid w:val="008757A7"/>
    <w:rsid w:val="00876DF8"/>
    <w:rsid w:val="0087707C"/>
    <w:rsid w:val="00881905"/>
    <w:rsid w:val="008833FA"/>
    <w:rsid w:val="0088541B"/>
    <w:rsid w:val="0088697E"/>
    <w:rsid w:val="00886CE7"/>
    <w:rsid w:val="00890056"/>
    <w:rsid w:val="008913EF"/>
    <w:rsid w:val="00892242"/>
    <w:rsid w:val="00892CFD"/>
    <w:rsid w:val="00892E70"/>
    <w:rsid w:val="008950EC"/>
    <w:rsid w:val="008962BB"/>
    <w:rsid w:val="008978CB"/>
    <w:rsid w:val="00897DA7"/>
    <w:rsid w:val="008A10AC"/>
    <w:rsid w:val="008A257F"/>
    <w:rsid w:val="008A2D93"/>
    <w:rsid w:val="008A3FFD"/>
    <w:rsid w:val="008A4402"/>
    <w:rsid w:val="008A4570"/>
    <w:rsid w:val="008A59DD"/>
    <w:rsid w:val="008A6B81"/>
    <w:rsid w:val="008B06C6"/>
    <w:rsid w:val="008B0A5E"/>
    <w:rsid w:val="008B332D"/>
    <w:rsid w:val="008B3764"/>
    <w:rsid w:val="008B39D7"/>
    <w:rsid w:val="008B3D97"/>
    <w:rsid w:val="008B4C1C"/>
    <w:rsid w:val="008B6D4A"/>
    <w:rsid w:val="008B744D"/>
    <w:rsid w:val="008B7A40"/>
    <w:rsid w:val="008C0657"/>
    <w:rsid w:val="008C2451"/>
    <w:rsid w:val="008C6A8E"/>
    <w:rsid w:val="008C6CEC"/>
    <w:rsid w:val="008C79A8"/>
    <w:rsid w:val="008C7E0C"/>
    <w:rsid w:val="008C7FF4"/>
    <w:rsid w:val="008D00CB"/>
    <w:rsid w:val="008D081A"/>
    <w:rsid w:val="008D0FCF"/>
    <w:rsid w:val="008D12C1"/>
    <w:rsid w:val="008D200F"/>
    <w:rsid w:val="008D231F"/>
    <w:rsid w:val="008D438C"/>
    <w:rsid w:val="008D641F"/>
    <w:rsid w:val="008E002F"/>
    <w:rsid w:val="008E03C0"/>
    <w:rsid w:val="008E04AF"/>
    <w:rsid w:val="008E0CFA"/>
    <w:rsid w:val="008E19A0"/>
    <w:rsid w:val="008E1AAC"/>
    <w:rsid w:val="008E1AFF"/>
    <w:rsid w:val="008E2B1D"/>
    <w:rsid w:val="008E2F2D"/>
    <w:rsid w:val="008E2F63"/>
    <w:rsid w:val="008E2F87"/>
    <w:rsid w:val="008E340A"/>
    <w:rsid w:val="008E347C"/>
    <w:rsid w:val="008E3982"/>
    <w:rsid w:val="008E50E9"/>
    <w:rsid w:val="008E5C2F"/>
    <w:rsid w:val="008E667A"/>
    <w:rsid w:val="008F00B5"/>
    <w:rsid w:val="008F078C"/>
    <w:rsid w:val="008F127E"/>
    <w:rsid w:val="008F1C21"/>
    <w:rsid w:val="008F1FB3"/>
    <w:rsid w:val="008F245C"/>
    <w:rsid w:val="008F252F"/>
    <w:rsid w:val="008F34A2"/>
    <w:rsid w:val="008F5634"/>
    <w:rsid w:val="008F5CFF"/>
    <w:rsid w:val="008F611A"/>
    <w:rsid w:val="008F7732"/>
    <w:rsid w:val="008F7C70"/>
    <w:rsid w:val="00900086"/>
    <w:rsid w:val="00900303"/>
    <w:rsid w:val="00900CE0"/>
    <w:rsid w:val="00900D15"/>
    <w:rsid w:val="00902A6A"/>
    <w:rsid w:val="009037DC"/>
    <w:rsid w:val="009047C3"/>
    <w:rsid w:val="00905198"/>
    <w:rsid w:val="0090529D"/>
    <w:rsid w:val="009070CA"/>
    <w:rsid w:val="00907F2E"/>
    <w:rsid w:val="0091036B"/>
    <w:rsid w:val="00910AC8"/>
    <w:rsid w:val="00912AAC"/>
    <w:rsid w:val="0091300E"/>
    <w:rsid w:val="0091426B"/>
    <w:rsid w:val="00916276"/>
    <w:rsid w:val="009164C4"/>
    <w:rsid w:val="00917F3E"/>
    <w:rsid w:val="00924D7D"/>
    <w:rsid w:val="00925226"/>
    <w:rsid w:val="00925E01"/>
    <w:rsid w:val="0092676D"/>
    <w:rsid w:val="00926B35"/>
    <w:rsid w:val="009270B1"/>
    <w:rsid w:val="009275E7"/>
    <w:rsid w:val="009315A2"/>
    <w:rsid w:val="00931BA3"/>
    <w:rsid w:val="00931CBC"/>
    <w:rsid w:val="00932BF6"/>
    <w:rsid w:val="0093399D"/>
    <w:rsid w:val="00933BF6"/>
    <w:rsid w:val="00934189"/>
    <w:rsid w:val="009342E1"/>
    <w:rsid w:val="009353F1"/>
    <w:rsid w:val="00935621"/>
    <w:rsid w:val="00935AF6"/>
    <w:rsid w:val="0093627A"/>
    <w:rsid w:val="00937C0F"/>
    <w:rsid w:val="009404C1"/>
    <w:rsid w:val="00940E1B"/>
    <w:rsid w:val="00941022"/>
    <w:rsid w:val="00943417"/>
    <w:rsid w:val="00943F72"/>
    <w:rsid w:val="00944FFF"/>
    <w:rsid w:val="00950188"/>
    <w:rsid w:val="0095058A"/>
    <w:rsid w:val="00952DAC"/>
    <w:rsid w:val="0095467C"/>
    <w:rsid w:val="009548AD"/>
    <w:rsid w:val="00954C07"/>
    <w:rsid w:val="00955123"/>
    <w:rsid w:val="00955694"/>
    <w:rsid w:val="00955A26"/>
    <w:rsid w:val="00956012"/>
    <w:rsid w:val="009578CE"/>
    <w:rsid w:val="00961137"/>
    <w:rsid w:val="009614F0"/>
    <w:rsid w:val="00962DE5"/>
    <w:rsid w:val="009637CC"/>
    <w:rsid w:val="009637EA"/>
    <w:rsid w:val="00963D83"/>
    <w:rsid w:val="0096450C"/>
    <w:rsid w:val="0096454D"/>
    <w:rsid w:val="00964B61"/>
    <w:rsid w:val="009650CC"/>
    <w:rsid w:val="009650F3"/>
    <w:rsid w:val="00966E72"/>
    <w:rsid w:val="0096714E"/>
    <w:rsid w:val="009677E6"/>
    <w:rsid w:val="00967ABA"/>
    <w:rsid w:val="00970F7B"/>
    <w:rsid w:val="009711FB"/>
    <w:rsid w:val="0097376F"/>
    <w:rsid w:val="009749B1"/>
    <w:rsid w:val="00975242"/>
    <w:rsid w:val="009764B9"/>
    <w:rsid w:val="00976D2F"/>
    <w:rsid w:val="009812C0"/>
    <w:rsid w:val="0098204D"/>
    <w:rsid w:val="00983472"/>
    <w:rsid w:val="009849FC"/>
    <w:rsid w:val="009850A7"/>
    <w:rsid w:val="00985199"/>
    <w:rsid w:val="009872DB"/>
    <w:rsid w:val="00987779"/>
    <w:rsid w:val="00987782"/>
    <w:rsid w:val="0098782D"/>
    <w:rsid w:val="00990A5E"/>
    <w:rsid w:val="00990C01"/>
    <w:rsid w:val="00990D64"/>
    <w:rsid w:val="00991447"/>
    <w:rsid w:val="00994850"/>
    <w:rsid w:val="0099508D"/>
    <w:rsid w:val="009956A8"/>
    <w:rsid w:val="00995B32"/>
    <w:rsid w:val="00996996"/>
    <w:rsid w:val="009A1629"/>
    <w:rsid w:val="009A1FD6"/>
    <w:rsid w:val="009A3958"/>
    <w:rsid w:val="009A61F0"/>
    <w:rsid w:val="009A64B0"/>
    <w:rsid w:val="009A7E77"/>
    <w:rsid w:val="009B11A6"/>
    <w:rsid w:val="009B1F9B"/>
    <w:rsid w:val="009B3354"/>
    <w:rsid w:val="009B4A30"/>
    <w:rsid w:val="009C0CD4"/>
    <w:rsid w:val="009C0E26"/>
    <w:rsid w:val="009C1299"/>
    <w:rsid w:val="009C23A2"/>
    <w:rsid w:val="009C2BD7"/>
    <w:rsid w:val="009C2BDE"/>
    <w:rsid w:val="009C5041"/>
    <w:rsid w:val="009C5A32"/>
    <w:rsid w:val="009C62FC"/>
    <w:rsid w:val="009D0A55"/>
    <w:rsid w:val="009D1250"/>
    <w:rsid w:val="009D1B67"/>
    <w:rsid w:val="009D1B84"/>
    <w:rsid w:val="009D23A5"/>
    <w:rsid w:val="009D3955"/>
    <w:rsid w:val="009D4525"/>
    <w:rsid w:val="009D4BDE"/>
    <w:rsid w:val="009D5128"/>
    <w:rsid w:val="009D64ED"/>
    <w:rsid w:val="009E0D2D"/>
    <w:rsid w:val="009E2B40"/>
    <w:rsid w:val="009E379F"/>
    <w:rsid w:val="009E466D"/>
    <w:rsid w:val="009E4902"/>
    <w:rsid w:val="009E51DD"/>
    <w:rsid w:val="009E53A5"/>
    <w:rsid w:val="009E56DF"/>
    <w:rsid w:val="009F2C18"/>
    <w:rsid w:val="009F2CE0"/>
    <w:rsid w:val="009F45A2"/>
    <w:rsid w:val="009F4C08"/>
    <w:rsid w:val="009F52A7"/>
    <w:rsid w:val="009F611F"/>
    <w:rsid w:val="009F691B"/>
    <w:rsid w:val="009F7760"/>
    <w:rsid w:val="009F7E9C"/>
    <w:rsid w:val="00A00AE2"/>
    <w:rsid w:val="00A00E92"/>
    <w:rsid w:val="00A02BBC"/>
    <w:rsid w:val="00A039D8"/>
    <w:rsid w:val="00A04F2B"/>
    <w:rsid w:val="00A05FF3"/>
    <w:rsid w:val="00A1008F"/>
    <w:rsid w:val="00A10101"/>
    <w:rsid w:val="00A10BF8"/>
    <w:rsid w:val="00A113F1"/>
    <w:rsid w:val="00A125CC"/>
    <w:rsid w:val="00A15794"/>
    <w:rsid w:val="00A17322"/>
    <w:rsid w:val="00A21148"/>
    <w:rsid w:val="00A21225"/>
    <w:rsid w:val="00A2132C"/>
    <w:rsid w:val="00A220A5"/>
    <w:rsid w:val="00A23506"/>
    <w:rsid w:val="00A250A3"/>
    <w:rsid w:val="00A25A62"/>
    <w:rsid w:val="00A26331"/>
    <w:rsid w:val="00A2645B"/>
    <w:rsid w:val="00A26E1E"/>
    <w:rsid w:val="00A27B09"/>
    <w:rsid w:val="00A27D50"/>
    <w:rsid w:val="00A30AE1"/>
    <w:rsid w:val="00A33487"/>
    <w:rsid w:val="00A344BA"/>
    <w:rsid w:val="00A346C5"/>
    <w:rsid w:val="00A34BF3"/>
    <w:rsid w:val="00A34D77"/>
    <w:rsid w:val="00A35E3A"/>
    <w:rsid w:val="00A369C9"/>
    <w:rsid w:val="00A376DF"/>
    <w:rsid w:val="00A409D6"/>
    <w:rsid w:val="00A40A42"/>
    <w:rsid w:val="00A42185"/>
    <w:rsid w:val="00A42BDF"/>
    <w:rsid w:val="00A440D0"/>
    <w:rsid w:val="00A44838"/>
    <w:rsid w:val="00A44BC1"/>
    <w:rsid w:val="00A45275"/>
    <w:rsid w:val="00A45760"/>
    <w:rsid w:val="00A466CD"/>
    <w:rsid w:val="00A46A54"/>
    <w:rsid w:val="00A46BBA"/>
    <w:rsid w:val="00A474D6"/>
    <w:rsid w:val="00A47872"/>
    <w:rsid w:val="00A50358"/>
    <w:rsid w:val="00A50965"/>
    <w:rsid w:val="00A50C78"/>
    <w:rsid w:val="00A51B77"/>
    <w:rsid w:val="00A542CA"/>
    <w:rsid w:val="00A54E52"/>
    <w:rsid w:val="00A55CD9"/>
    <w:rsid w:val="00A55F2D"/>
    <w:rsid w:val="00A56715"/>
    <w:rsid w:val="00A57C02"/>
    <w:rsid w:val="00A60200"/>
    <w:rsid w:val="00A607FE"/>
    <w:rsid w:val="00A60FB7"/>
    <w:rsid w:val="00A61472"/>
    <w:rsid w:val="00A61C13"/>
    <w:rsid w:val="00A641B5"/>
    <w:rsid w:val="00A64DA0"/>
    <w:rsid w:val="00A666EB"/>
    <w:rsid w:val="00A66742"/>
    <w:rsid w:val="00A705EA"/>
    <w:rsid w:val="00A706C9"/>
    <w:rsid w:val="00A70EC0"/>
    <w:rsid w:val="00A70F33"/>
    <w:rsid w:val="00A71946"/>
    <w:rsid w:val="00A71999"/>
    <w:rsid w:val="00A72AB9"/>
    <w:rsid w:val="00A72E9B"/>
    <w:rsid w:val="00A73810"/>
    <w:rsid w:val="00A738A3"/>
    <w:rsid w:val="00A73E10"/>
    <w:rsid w:val="00A740BC"/>
    <w:rsid w:val="00A74C2F"/>
    <w:rsid w:val="00A75B90"/>
    <w:rsid w:val="00A76DB8"/>
    <w:rsid w:val="00A80D31"/>
    <w:rsid w:val="00A81289"/>
    <w:rsid w:val="00A8218E"/>
    <w:rsid w:val="00A826C4"/>
    <w:rsid w:val="00A82CCF"/>
    <w:rsid w:val="00A83716"/>
    <w:rsid w:val="00A84A75"/>
    <w:rsid w:val="00A84C4D"/>
    <w:rsid w:val="00A86379"/>
    <w:rsid w:val="00A86D7C"/>
    <w:rsid w:val="00A901A1"/>
    <w:rsid w:val="00A909C4"/>
    <w:rsid w:val="00A92687"/>
    <w:rsid w:val="00A949A7"/>
    <w:rsid w:val="00A94BC0"/>
    <w:rsid w:val="00A95182"/>
    <w:rsid w:val="00A952A5"/>
    <w:rsid w:val="00A97280"/>
    <w:rsid w:val="00A97A86"/>
    <w:rsid w:val="00AA0108"/>
    <w:rsid w:val="00AA1167"/>
    <w:rsid w:val="00AA299C"/>
    <w:rsid w:val="00AA2E53"/>
    <w:rsid w:val="00AA358E"/>
    <w:rsid w:val="00AA3E17"/>
    <w:rsid w:val="00AA4D2F"/>
    <w:rsid w:val="00AA62E1"/>
    <w:rsid w:val="00AA6FD4"/>
    <w:rsid w:val="00AA72BD"/>
    <w:rsid w:val="00AB08C6"/>
    <w:rsid w:val="00AB0CF5"/>
    <w:rsid w:val="00AB0FA4"/>
    <w:rsid w:val="00AB16D4"/>
    <w:rsid w:val="00AB1D2D"/>
    <w:rsid w:val="00AB243E"/>
    <w:rsid w:val="00AB3CAC"/>
    <w:rsid w:val="00AB4773"/>
    <w:rsid w:val="00AB48CE"/>
    <w:rsid w:val="00AB4C99"/>
    <w:rsid w:val="00AB58C8"/>
    <w:rsid w:val="00AB5B5A"/>
    <w:rsid w:val="00AB6032"/>
    <w:rsid w:val="00AB727B"/>
    <w:rsid w:val="00AB7DCF"/>
    <w:rsid w:val="00AC1E8F"/>
    <w:rsid w:val="00AC2002"/>
    <w:rsid w:val="00AC2497"/>
    <w:rsid w:val="00AC3FD6"/>
    <w:rsid w:val="00AC41DC"/>
    <w:rsid w:val="00AC552E"/>
    <w:rsid w:val="00AC5A59"/>
    <w:rsid w:val="00AC614E"/>
    <w:rsid w:val="00AC7D56"/>
    <w:rsid w:val="00AD017F"/>
    <w:rsid w:val="00AD0AAC"/>
    <w:rsid w:val="00AD0AD3"/>
    <w:rsid w:val="00AD0B68"/>
    <w:rsid w:val="00AD0DE6"/>
    <w:rsid w:val="00AD2251"/>
    <w:rsid w:val="00AD25D7"/>
    <w:rsid w:val="00AD2F68"/>
    <w:rsid w:val="00AD3127"/>
    <w:rsid w:val="00AD3EEA"/>
    <w:rsid w:val="00AD5F76"/>
    <w:rsid w:val="00AD6732"/>
    <w:rsid w:val="00AE00C9"/>
    <w:rsid w:val="00AE017E"/>
    <w:rsid w:val="00AE03E6"/>
    <w:rsid w:val="00AE05EE"/>
    <w:rsid w:val="00AE0AB3"/>
    <w:rsid w:val="00AE0FBD"/>
    <w:rsid w:val="00AE1B58"/>
    <w:rsid w:val="00AE222C"/>
    <w:rsid w:val="00AE2504"/>
    <w:rsid w:val="00AE4676"/>
    <w:rsid w:val="00AE4989"/>
    <w:rsid w:val="00AE49BF"/>
    <w:rsid w:val="00AE7BC3"/>
    <w:rsid w:val="00AF056B"/>
    <w:rsid w:val="00AF186D"/>
    <w:rsid w:val="00AF1F4A"/>
    <w:rsid w:val="00AF220A"/>
    <w:rsid w:val="00AF2329"/>
    <w:rsid w:val="00AF2A5C"/>
    <w:rsid w:val="00AF2BD5"/>
    <w:rsid w:val="00AF3080"/>
    <w:rsid w:val="00AF38AC"/>
    <w:rsid w:val="00AF48C4"/>
    <w:rsid w:val="00AF5453"/>
    <w:rsid w:val="00AF70E4"/>
    <w:rsid w:val="00AF7D78"/>
    <w:rsid w:val="00B007D3"/>
    <w:rsid w:val="00B00D9B"/>
    <w:rsid w:val="00B012EE"/>
    <w:rsid w:val="00B01D3D"/>
    <w:rsid w:val="00B025B4"/>
    <w:rsid w:val="00B0363C"/>
    <w:rsid w:val="00B0364B"/>
    <w:rsid w:val="00B03896"/>
    <w:rsid w:val="00B03CE4"/>
    <w:rsid w:val="00B04E76"/>
    <w:rsid w:val="00B05311"/>
    <w:rsid w:val="00B05730"/>
    <w:rsid w:val="00B10A90"/>
    <w:rsid w:val="00B10C11"/>
    <w:rsid w:val="00B11FE5"/>
    <w:rsid w:val="00B124F7"/>
    <w:rsid w:val="00B12C34"/>
    <w:rsid w:val="00B138E2"/>
    <w:rsid w:val="00B143AE"/>
    <w:rsid w:val="00B14878"/>
    <w:rsid w:val="00B1730A"/>
    <w:rsid w:val="00B173A5"/>
    <w:rsid w:val="00B176A9"/>
    <w:rsid w:val="00B20A4A"/>
    <w:rsid w:val="00B2149D"/>
    <w:rsid w:val="00B21550"/>
    <w:rsid w:val="00B21E5B"/>
    <w:rsid w:val="00B2253F"/>
    <w:rsid w:val="00B22916"/>
    <w:rsid w:val="00B238A8"/>
    <w:rsid w:val="00B23E25"/>
    <w:rsid w:val="00B24C5D"/>
    <w:rsid w:val="00B2509A"/>
    <w:rsid w:val="00B251E8"/>
    <w:rsid w:val="00B25838"/>
    <w:rsid w:val="00B25A90"/>
    <w:rsid w:val="00B26173"/>
    <w:rsid w:val="00B3223C"/>
    <w:rsid w:val="00B34AEF"/>
    <w:rsid w:val="00B34D2D"/>
    <w:rsid w:val="00B363A1"/>
    <w:rsid w:val="00B37391"/>
    <w:rsid w:val="00B407DD"/>
    <w:rsid w:val="00B411CD"/>
    <w:rsid w:val="00B41681"/>
    <w:rsid w:val="00B436EB"/>
    <w:rsid w:val="00B447A5"/>
    <w:rsid w:val="00B45C2B"/>
    <w:rsid w:val="00B45D2D"/>
    <w:rsid w:val="00B46395"/>
    <w:rsid w:val="00B4738E"/>
    <w:rsid w:val="00B51190"/>
    <w:rsid w:val="00B519E5"/>
    <w:rsid w:val="00B524F7"/>
    <w:rsid w:val="00B52E0E"/>
    <w:rsid w:val="00B5357D"/>
    <w:rsid w:val="00B54DDE"/>
    <w:rsid w:val="00B56B8B"/>
    <w:rsid w:val="00B57E9C"/>
    <w:rsid w:val="00B60948"/>
    <w:rsid w:val="00B60DF7"/>
    <w:rsid w:val="00B61EEF"/>
    <w:rsid w:val="00B620A0"/>
    <w:rsid w:val="00B64CB1"/>
    <w:rsid w:val="00B6594A"/>
    <w:rsid w:val="00B66DDC"/>
    <w:rsid w:val="00B67F06"/>
    <w:rsid w:val="00B707DE"/>
    <w:rsid w:val="00B70C44"/>
    <w:rsid w:val="00B70DF3"/>
    <w:rsid w:val="00B720F8"/>
    <w:rsid w:val="00B72B66"/>
    <w:rsid w:val="00B73165"/>
    <w:rsid w:val="00B731CC"/>
    <w:rsid w:val="00B74EA0"/>
    <w:rsid w:val="00B750E4"/>
    <w:rsid w:val="00B768D0"/>
    <w:rsid w:val="00B8075F"/>
    <w:rsid w:val="00B812C1"/>
    <w:rsid w:val="00B83293"/>
    <w:rsid w:val="00B83A5A"/>
    <w:rsid w:val="00B856E4"/>
    <w:rsid w:val="00B86ED4"/>
    <w:rsid w:val="00B87E1A"/>
    <w:rsid w:val="00B9063B"/>
    <w:rsid w:val="00B90D56"/>
    <w:rsid w:val="00B90D65"/>
    <w:rsid w:val="00B925E6"/>
    <w:rsid w:val="00B93F75"/>
    <w:rsid w:val="00B94412"/>
    <w:rsid w:val="00B957D5"/>
    <w:rsid w:val="00B95822"/>
    <w:rsid w:val="00B96AAB"/>
    <w:rsid w:val="00B96F39"/>
    <w:rsid w:val="00B979F8"/>
    <w:rsid w:val="00BA148B"/>
    <w:rsid w:val="00BA2B18"/>
    <w:rsid w:val="00BA5550"/>
    <w:rsid w:val="00BA6244"/>
    <w:rsid w:val="00BA676D"/>
    <w:rsid w:val="00BA7C5A"/>
    <w:rsid w:val="00BB0458"/>
    <w:rsid w:val="00BB060F"/>
    <w:rsid w:val="00BB0D95"/>
    <w:rsid w:val="00BB21E0"/>
    <w:rsid w:val="00BB3E46"/>
    <w:rsid w:val="00BB602A"/>
    <w:rsid w:val="00BB6274"/>
    <w:rsid w:val="00BB6D7C"/>
    <w:rsid w:val="00BC0068"/>
    <w:rsid w:val="00BC3E49"/>
    <w:rsid w:val="00BC43B4"/>
    <w:rsid w:val="00BC6819"/>
    <w:rsid w:val="00BC6EFA"/>
    <w:rsid w:val="00BC7C31"/>
    <w:rsid w:val="00BD27B0"/>
    <w:rsid w:val="00BD2847"/>
    <w:rsid w:val="00BD3360"/>
    <w:rsid w:val="00BD356D"/>
    <w:rsid w:val="00BD35FB"/>
    <w:rsid w:val="00BD389B"/>
    <w:rsid w:val="00BD3D04"/>
    <w:rsid w:val="00BD489A"/>
    <w:rsid w:val="00BD5595"/>
    <w:rsid w:val="00BD608D"/>
    <w:rsid w:val="00BD623D"/>
    <w:rsid w:val="00BD6B77"/>
    <w:rsid w:val="00BD793A"/>
    <w:rsid w:val="00BE08E8"/>
    <w:rsid w:val="00BE0D4F"/>
    <w:rsid w:val="00BE1E92"/>
    <w:rsid w:val="00BE3426"/>
    <w:rsid w:val="00BE358C"/>
    <w:rsid w:val="00BE39F3"/>
    <w:rsid w:val="00BE4761"/>
    <w:rsid w:val="00BE4BFA"/>
    <w:rsid w:val="00BE4F20"/>
    <w:rsid w:val="00BE6595"/>
    <w:rsid w:val="00BE6C4D"/>
    <w:rsid w:val="00BE7424"/>
    <w:rsid w:val="00BE76AA"/>
    <w:rsid w:val="00BF0E00"/>
    <w:rsid w:val="00BF114D"/>
    <w:rsid w:val="00BF2439"/>
    <w:rsid w:val="00BF3E4C"/>
    <w:rsid w:val="00BF4E09"/>
    <w:rsid w:val="00BF550B"/>
    <w:rsid w:val="00BF7CD0"/>
    <w:rsid w:val="00C01684"/>
    <w:rsid w:val="00C0169D"/>
    <w:rsid w:val="00C02ED9"/>
    <w:rsid w:val="00C036AD"/>
    <w:rsid w:val="00C03D28"/>
    <w:rsid w:val="00C047D3"/>
    <w:rsid w:val="00C052B9"/>
    <w:rsid w:val="00C05FBD"/>
    <w:rsid w:val="00C06516"/>
    <w:rsid w:val="00C07067"/>
    <w:rsid w:val="00C072A6"/>
    <w:rsid w:val="00C10377"/>
    <w:rsid w:val="00C11320"/>
    <w:rsid w:val="00C129B0"/>
    <w:rsid w:val="00C14DDA"/>
    <w:rsid w:val="00C161EA"/>
    <w:rsid w:val="00C166C0"/>
    <w:rsid w:val="00C16789"/>
    <w:rsid w:val="00C171A9"/>
    <w:rsid w:val="00C17DEC"/>
    <w:rsid w:val="00C204DE"/>
    <w:rsid w:val="00C205C3"/>
    <w:rsid w:val="00C20C4C"/>
    <w:rsid w:val="00C21FDC"/>
    <w:rsid w:val="00C222B1"/>
    <w:rsid w:val="00C225D5"/>
    <w:rsid w:val="00C23338"/>
    <w:rsid w:val="00C24476"/>
    <w:rsid w:val="00C246CF"/>
    <w:rsid w:val="00C247F4"/>
    <w:rsid w:val="00C25C96"/>
    <w:rsid w:val="00C2628F"/>
    <w:rsid w:val="00C263C3"/>
    <w:rsid w:val="00C26BDE"/>
    <w:rsid w:val="00C27E5B"/>
    <w:rsid w:val="00C301A4"/>
    <w:rsid w:val="00C304E4"/>
    <w:rsid w:val="00C31B5F"/>
    <w:rsid w:val="00C338E4"/>
    <w:rsid w:val="00C33B62"/>
    <w:rsid w:val="00C3444D"/>
    <w:rsid w:val="00C35497"/>
    <w:rsid w:val="00C357B1"/>
    <w:rsid w:val="00C35E75"/>
    <w:rsid w:val="00C3688D"/>
    <w:rsid w:val="00C37418"/>
    <w:rsid w:val="00C37A9C"/>
    <w:rsid w:val="00C40BE4"/>
    <w:rsid w:val="00C40C2A"/>
    <w:rsid w:val="00C426E6"/>
    <w:rsid w:val="00C42BBE"/>
    <w:rsid w:val="00C42F5F"/>
    <w:rsid w:val="00C43008"/>
    <w:rsid w:val="00C43431"/>
    <w:rsid w:val="00C43E49"/>
    <w:rsid w:val="00C44728"/>
    <w:rsid w:val="00C45D37"/>
    <w:rsid w:val="00C45D64"/>
    <w:rsid w:val="00C46621"/>
    <w:rsid w:val="00C46ED9"/>
    <w:rsid w:val="00C5026F"/>
    <w:rsid w:val="00C51047"/>
    <w:rsid w:val="00C511B0"/>
    <w:rsid w:val="00C5215F"/>
    <w:rsid w:val="00C5395F"/>
    <w:rsid w:val="00C53C66"/>
    <w:rsid w:val="00C558F9"/>
    <w:rsid w:val="00C57568"/>
    <w:rsid w:val="00C603F5"/>
    <w:rsid w:val="00C61409"/>
    <w:rsid w:val="00C61639"/>
    <w:rsid w:val="00C63285"/>
    <w:rsid w:val="00C63E36"/>
    <w:rsid w:val="00C64A97"/>
    <w:rsid w:val="00C654D2"/>
    <w:rsid w:val="00C668F6"/>
    <w:rsid w:val="00C67B4B"/>
    <w:rsid w:val="00C7081C"/>
    <w:rsid w:val="00C71085"/>
    <w:rsid w:val="00C72A0E"/>
    <w:rsid w:val="00C72C96"/>
    <w:rsid w:val="00C72EFE"/>
    <w:rsid w:val="00C74196"/>
    <w:rsid w:val="00C76264"/>
    <w:rsid w:val="00C7726B"/>
    <w:rsid w:val="00C7797C"/>
    <w:rsid w:val="00C801B6"/>
    <w:rsid w:val="00C815D7"/>
    <w:rsid w:val="00C81E72"/>
    <w:rsid w:val="00C81FD0"/>
    <w:rsid w:val="00C82192"/>
    <w:rsid w:val="00C82370"/>
    <w:rsid w:val="00C8284A"/>
    <w:rsid w:val="00C82BBE"/>
    <w:rsid w:val="00C841D1"/>
    <w:rsid w:val="00C84359"/>
    <w:rsid w:val="00C862E7"/>
    <w:rsid w:val="00C86A2D"/>
    <w:rsid w:val="00C876D6"/>
    <w:rsid w:val="00C87859"/>
    <w:rsid w:val="00C9148D"/>
    <w:rsid w:val="00C917E3"/>
    <w:rsid w:val="00C91AB4"/>
    <w:rsid w:val="00C92333"/>
    <w:rsid w:val="00C939F0"/>
    <w:rsid w:val="00C93F4B"/>
    <w:rsid w:val="00C961E5"/>
    <w:rsid w:val="00C971AA"/>
    <w:rsid w:val="00C978F6"/>
    <w:rsid w:val="00C97A1F"/>
    <w:rsid w:val="00C97A82"/>
    <w:rsid w:val="00CA0EBA"/>
    <w:rsid w:val="00CA1652"/>
    <w:rsid w:val="00CA19EF"/>
    <w:rsid w:val="00CA1E60"/>
    <w:rsid w:val="00CA2F8D"/>
    <w:rsid w:val="00CA44A6"/>
    <w:rsid w:val="00CA45AF"/>
    <w:rsid w:val="00CA4A19"/>
    <w:rsid w:val="00CA4EA7"/>
    <w:rsid w:val="00CA5BF7"/>
    <w:rsid w:val="00CA7D28"/>
    <w:rsid w:val="00CB0026"/>
    <w:rsid w:val="00CB1938"/>
    <w:rsid w:val="00CB58BC"/>
    <w:rsid w:val="00CB5DA8"/>
    <w:rsid w:val="00CB64CB"/>
    <w:rsid w:val="00CB6966"/>
    <w:rsid w:val="00CB74CF"/>
    <w:rsid w:val="00CB7704"/>
    <w:rsid w:val="00CC17E9"/>
    <w:rsid w:val="00CC2C01"/>
    <w:rsid w:val="00CC2EA0"/>
    <w:rsid w:val="00CC3439"/>
    <w:rsid w:val="00CC3A4E"/>
    <w:rsid w:val="00CD007C"/>
    <w:rsid w:val="00CD0E4E"/>
    <w:rsid w:val="00CD16D2"/>
    <w:rsid w:val="00CD1DC4"/>
    <w:rsid w:val="00CD1EA4"/>
    <w:rsid w:val="00CD31F9"/>
    <w:rsid w:val="00CD5EC9"/>
    <w:rsid w:val="00CD6574"/>
    <w:rsid w:val="00CD688B"/>
    <w:rsid w:val="00CD70D8"/>
    <w:rsid w:val="00CD7DDC"/>
    <w:rsid w:val="00CE038A"/>
    <w:rsid w:val="00CE1D3A"/>
    <w:rsid w:val="00CE379F"/>
    <w:rsid w:val="00CE3DE6"/>
    <w:rsid w:val="00CE450B"/>
    <w:rsid w:val="00CE4CEC"/>
    <w:rsid w:val="00CE50BE"/>
    <w:rsid w:val="00CE5FCD"/>
    <w:rsid w:val="00CE664D"/>
    <w:rsid w:val="00CE7D73"/>
    <w:rsid w:val="00CF069B"/>
    <w:rsid w:val="00CF4717"/>
    <w:rsid w:val="00CF5114"/>
    <w:rsid w:val="00CF58FD"/>
    <w:rsid w:val="00CF6227"/>
    <w:rsid w:val="00CF79E3"/>
    <w:rsid w:val="00D00FAA"/>
    <w:rsid w:val="00D01EF4"/>
    <w:rsid w:val="00D033FF"/>
    <w:rsid w:val="00D049D0"/>
    <w:rsid w:val="00D058CC"/>
    <w:rsid w:val="00D069D1"/>
    <w:rsid w:val="00D105F0"/>
    <w:rsid w:val="00D11586"/>
    <w:rsid w:val="00D11EB1"/>
    <w:rsid w:val="00D12529"/>
    <w:rsid w:val="00D12C9B"/>
    <w:rsid w:val="00D13C4C"/>
    <w:rsid w:val="00D15242"/>
    <w:rsid w:val="00D1636B"/>
    <w:rsid w:val="00D16655"/>
    <w:rsid w:val="00D1714B"/>
    <w:rsid w:val="00D17530"/>
    <w:rsid w:val="00D17C20"/>
    <w:rsid w:val="00D200A9"/>
    <w:rsid w:val="00D2048A"/>
    <w:rsid w:val="00D20865"/>
    <w:rsid w:val="00D208AF"/>
    <w:rsid w:val="00D20AE1"/>
    <w:rsid w:val="00D22294"/>
    <w:rsid w:val="00D225A1"/>
    <w:rsid w:val="00D22939"/>
    <w:rsid w:val="00D24ECA"/>
    <w:rsid w:val="00D24EF2"/>
    <w:rsid w:val="00D265C7"/>
    <w:rsid w:val="00D26D0E"/>
    <w:rsid w:val="00D271B6"/>
    <w:rsid w:val="00D30BD9"/>
    <w:rsid w:val="00D310C8"/>
    <w:rsid w:val="00D31572"/>
    <w:rsid w:val="00D3369E"/>
    <w:rsid w:val="00D3408D"/>
    <w:rsid w:val="00D342A5"/>
    <w:rsid w:val="00D344D7"/>
    <w:rsid w:val="00D363F3"/>
    <w:rsid w:val="00D366BC"/>
    <w:rsid w:val="00D367C7"/>
    <w:rsid w:val="00D37874"/>
    <w:rsid w:val="00D40986"/>
    <w:rsid w:val="00D40DE4"/>
    <w:rsid w:val="00D43ACC"/>
    <w:rsid w:val="00D44B4D"/>
    <w:rsid w:val="00D462BC"/>
    <w:rsid w:val="00D46A81"/>
    <w:rsid w:val="00D46DDB"/>
    <w:rsid w:val="00D471A4"/>
    <w:rsid w:val="00D47C94"/>
    <w:rsid w:val="00D47F29"/>
    <w:rsid w:val="00D509FA"/>
    <w:rsid w:val="00D522C6"/>
    <w:rsid w:val="00D52FD6"/>
    <w:rsid w:val="00D5404F"/>
    <w:rsid w:val="00D54FAD"/>
    <w:rsid w:val="00D55658"/>
    <w:rsid w:val="00D557FC"/>
    <w:rsid w:val="00D56AC9"/>
    <w:rsid w:val="00D572BE"/>
    <w:rsid w:val="00D60326"/>
    <w:rsid w:val="00D612E1"/>
    <w:rsid w:val="00D6219C"/>
    <w:rsid w:val="00D62299"/>
    <w:rsid w:val="00D62F44"/>
    <w:rsid w:val="00D64129"/>
    <w:rsid w:val="00D642F9"/>
    <w:rsid w:val="00D6470B"/>
    <w:rsid w:val="00D647BB"/>
    <w:rsid w:val="00D65260"/>
    <w:rsid w:val="00D6572D"/>
    <w:rsid w:val="00D661E9"/>
    <w:rsid w:val="00D665EC"/>
    <w:rsid w:val="00D67EA0"/>
    <w:rsid w:val="00D701EE"/>
    <w:rsid w:val="00D706EC"/>
    <w:rsid w:val="00D7132C"/>
    <w:rsid w:val="00D71B71"/>
    <w:rsid w:val="00D724C5"/>
    <w:rsid w:val="00D72828"/>
    <w:rsid w:val="00D72C22"/>
    <w:rsid w:val="00D7637C"/>
    <w:rsid w:val="00D77360"/>
    <w:rsid w:val="00D82A37"/>
    <w:rsid w:val="00D82F8F"/>
    <w:rsid w:val="00D84B1E"/>
    <w:rsid w:val="00D85B71"/>
    <w:rsid w:val="00D86D50"/>
    <w:rsid w:val="00D86D94"/>
    <w:rsid w:val="00D9080A"/>
    <w:rsid w:val="00D91A2B"/>
    <w:rsid w:val="00D91E2A"/>
    <w:rsid w:val="00D92A4E"/>
    <w:rsid w:val="00D92C0A"/>
    <w:rsid w:val="00D93647"/>
    <w:rsid w:val="00D940F4"/>
    <w:rsid w:val="00D944EA"/>
    <w:rsid w:val="00D95818"/>
    <w:rsid w:val="00D95B48"/>
    <w:rsid w:val="00D96003"/>
    <w:rsid w:val="00D961B3"/>
    <w:rsid w:val="00D966D9"/>
    <w:rsid w:val="00D97433"/>
    <w:rsid w:val="00DA1404"/>
    <w:rsid w:val="00DA18DE"/>
    <w:rsid w:val="00DA2907"/>
    <w:rsid w:val="00DA45DD"/>
    <w:rsid w:val="00DA4B79"/>
    <w:rsid w:val="00DA53D2"/>
    <w:rsid w:val="00DA5777"/>
    <w:rsid w:val="00DA5D3C"/>
    <w:rsid w:val="00DB2201"/>
    <w:rsid w:val="00DB5934"/>
    <w:rsid w:val="00DB6B5E"/>
    <w:rsid w:val="00DB7276"/>
    <w:rsid w:val="00DB7670"/>
    <w:rsid w:val="00DB771D"/>
    <w:rsid w:val="00DC0F0E"/>
    <w:rsid w:val="00DC1092"/>
    <w:rsid w:val="00DC2720"/>
    <w:rsid w:val="00DC30FB"/>
    <w:rsid w:val="00DC3370"/>
    <w:rsid w:val="00DC34D5"/>
    <w:rsid w:val="00DC3872"/>
    <w:rsid w:val="00DC5C07"/>
    <w:rsid w:val="00DC5E5F"/>
    <w:rsid w:val="00DC7311"/>
    <w:rsid w:val="00DC7D34"/>
    <w:rsid w:val="00DD07AA"/>
    <w:rsid w:val="00DD177B"/>
    <w:rsid w:val="00DD3A0C"/>
    <w:rsid w:val="00DD3E7D"/>
    <w:rsid w:val="00DD479C"/>
    <w:rsid w:val="00DD48AE"/>
    <w:rsid w:val="00DD67B4"/>
    <w:rsid w:val="00DD6EE6"/>
    <w:rsid w:val="00DD7162"/>
    <w:rsid w:val="00DD7811"/>
    <w:rsid w:val="00DE02E2"/>
    <w:rsid w:val="00DE1241"/>
    <w:rsid w:val="00DE1D59"/>
    <w:rsid w:val="00DE29A8"/>
    <w:rsid w:val="00DE2B37"/>
    <w:rsid w:val="00DE33A4"/>
    <w:rsid w:val="00DE5967"/>
    <w:rsid w:val="00DE5B3E"/>
    <w:rsid w:val="00DE6089"/>
    <w:rsid w:val="00DE763D"/>
    <w:rsid w:val="00DE7CF1"/>
    <w:rsid w:val="00DF0CC7"/>
    <w:rsid w:val="00DF2ECB"/>
    <w:rsid w:val="00DF37E9"/>
    <w:rsid w:val="00DF481D"/>
    <w:rsid w:val="00DF4CCF"/>
    <w:rsid w:val="00DF5673"/>
    <w:rsid w:val="00DF63C7"/>
    <w:rsid w:val="00DF640C"/>
    <w:rsid w:val="00DF6995"/>
    <w:rsid w:val="00DF6A4E"/>
    <w:rsid w:val="00DF750F"/>
    <w:rsid w:val="00E000EA"/>
    <w:rsid w:val="00E0025B"/>
    <w:rsid w:val="00E024A9"/>
    <w:rsid w:val="00E037F6"/>
    <w:rsid w:val="00E03948"/>
    <w:rsid w:val="00E040EB"/>
    <w:rsid w:val="00E052E2"/>
    <w:rsid w:val="00E058E9"/>
    <w:rsid w:val="00E0636A"/>
    <w:rsid w:val="00E0688D"/>
    <w:rsid w:val="00E073A6"/>
    <w:rsid w:val="00E07561"/>
    <w:rsid w:val="00E10114"/>
    <w:rsid w:val="00E113EB"/>
    <w:rsid w:val="00E11D48"/>
    <w:rsid w:val="00E136F2"/>
    <w:rsid w:val="00E14533"/>
    <w:rsid w:val="00E1738A"/>
    <w:rsid w:val="00E17CB7"/>
    <w:rsid w:val="00E25A01"/>
    <w:rsid w:val="00E27A70"/>
    <w:rsid w:val="00E30E69"/>
    <w:rsid w:val="00E3113B"/>
    <w:rsid w:val="00E320BB"/>
    <w:rsid w:val="00E320F2"/>
    <w:rsid w:val="00E3302A"/>
    <w:rsid w:val="00E34040"/>
    <w:rsid w:val="00E34909"/>
    <w:rsid w:val="00E3531B"/>
    <w:rsid w:val="00E3651C"/>
    <w:rsid w:val="00E36A55"/>
    <w:rsid w:val="00E40DF1"/>
    <w:rsid w:val="00E417B7"/>
    <w:rsid w:val="00E434B2"/>
    <w:rsid w:val="00E4511A"/>
    <w:rsid w:val="00E459C0"/>
    <w:rsid w:val="00E46D0D"/>
    <w:rsid w:val="00E46F35"/>
    <w:rsid w:val="00E4737E"/>
    <w:rsid w:val="00E47984"/>
    <w:rsid w:val="00E51CF1"/>
    <w:rsid w:val="00E51F98"/>
    <w:rsid w:val="00E520E6"/>
    <w:rsid w:val="00E52611"/>
    <w:rsid w:val="00E531AF"/>
    <w:rsid w:val="00E53299"/>
    <w:rsid w:val="00E54F2C"/>
    <w:rsid w:val="00E5549E"/>
    <w:rsid w:val="00E560F6"/>
    <w:rsid w:val="00E563A3"/>
    <w:rsid w:val="00E567F4"/>
    <w:rsid w:val="00E569B9"/>
    <w:rsid w:val="00E56D44"/>
    <w:rsid w:val="00E57470"/>
    <w:rsid w:val="00E57C44"/>
    <w:rsid w:val="00E57DD9"/>
    <w:rsid w:val="00E57E79"/>
    <w:rsid w:val="00E61A1F"/>
    <w:rsid w:val="00E61E32"/>
    <w:rsid w:val="00E62134"/>
    <w:rsid w:val="00E6246F"/>
    <w:rsid w:val="00E624CF"/>
    <w:rsid w:val="00E63C8A"/>
    <w:rsid w:val="00E649F4"/>
    <w:rsid w:val="00E65024"/>
    <w:rsid w:val="00E655BB"/>
    <w:rsid w:val="00E668E4"/>
    <w:rsid w:val="00E670EA"/>
    <w:rsid w:val="00E67359"/>
    <w:rsid w:val="00E70EB7"/>
    <w:rsid w:val="00E71241"/>
    <w:rsid w:val="00E71C6C"/>
    <w:rsid w:val="00E7208C"/>
    <w:rsid w:val="00E72DD3"/>
    <w:rsid w:val="00E73CBA"/>
    <w:rsid w:val="00E73D74"/>
    <w:rsid w:val="00E73FA9"/>
    <w:rsid w:val="00E740D9"/>
    <w:rsid w:val="00E743B3"/>
    <w:rsid w:val="00E74461"/>
    <w:rsid w:val="00E74E02"/>
    <w:rsid w:val="00E7605F"/>
    <w:rsid w:val="00E76C18"/>
    <w:rsid w:val="00E773FF"/>
    <w:rsid w:val="00E805E6"/>
    <w:rsid w:val="00E815D7"/>
    <w:rsid w:val="00E82713"/>
    <w:rsid w:val="00E82B14"/>
    <w:rsid w:val="00E83E7D"/>
    <w:rsid w:val="00E8435B"/>
    <w:rsid w:val="00E84E84"/>
    <w:rsid w:val="00E84F22"/>
    <w:rsid w:val="00E8659D"/>
    <w:rsid w:val="00E86939"/>
    <w:rsid w:val="00E87944"/>
    <w:rsid w:val="00E87999"/>
    <w:rsid w:val="00E91709"/>
    <w:rsid w:val="00E91A94"/>
    <w:rsid w:val="00E91C3E"/>
    <w:rsid w:val="00E91F77"/>
    <w:rsid w:val="00E92ECB"/>
    <w:rsid w:val="00E93B60"/>
    <w:rsid w:val="00E94F22"/>
    <w:rsid w:val="00E95C44"/>
    <w:rsid w:val="00E969A4"/>
    <w:rsid w:val="00E96E00"/>
    <w:rsid w:val="00E96F76"/>
    <w:rsid w:val="00EA003F"/>
    <w:rsid w:val="00EA06E9"/>
    <w:rsid w:val="00EA1058"/>
    <w:rsid w:val="00EA1A9B"/>
    <w:rsid w:val="00EA286D"/>
    <w:rsid w:val="00EA4989"/>
    <w:rsid w:val="00EA4D78"/>
    <w:rsid w:val="00EA5B69"/>
    <w:rsid w:val="00EA6905"/>
    <w:rsid w:val="00EA7BD2"/>
    <w:rsid w:val="00EB090E"/>
    <w:rsid w:val="00EB0D37"/>
    <w:rsid w:val="00EB0F38"/>
    <w:rsid w:val="00EB35A0"/>
    <w:rsid w:val="00EB3995"/>
    <w:rsid w:val="00EB3E45"/>
    <w:rsid w:val="00EB4562"/>
    <w:rsid w:val="00EB547C"/>
    <w:rsid w:val="00EB578A"/>
    <w:rsid w:val="00EB7D58"/>
    <w:rsid w:val="00EC0233"/>
    <w:rsid w:val="00EC17E7"/>
    <w:rsid w:val="00EC1B4C"/>
    <w:rsid w:val="00EC2868"/>
    <w:rsid w:val="00EC316D"/>
    <w:rsid w:val="00EC33E8"/>
    <w:rsid w:val="00EC4333"/>
    <w:rsid w:val="00EC597C"/>
    <w:rsid w:val="00EC5AB4"/>
    <w:rsid w:val="00EC5D0E"/>
    <w:rsid w:val="00EC6924"/>
    <w:rsid w:val="00EC6AF1"/>
    <w:rsid w:val="00EC7056"/>
    <w:rsid w:val="00ED0086"/>
    <w:rsid w:val="00ED2499"/>
    <w:rsid w:val="00ED5178"/>
    <w:rsid w:val="00ED57CA"/>
    <w:rsid w:val="00ED5ABA"/>
    <w:rsid w:val="00ED6AEC"/>
    <w:rsid w:val="00ED7881"/>
    <w:rsid w:val="00ED7FCD"/>
    <w:rsid w:val="00EE00EF"/>
    <w:rsid w:val="00EE1BB4"/>
    <w:rsid w:val="00EE1FFC"/>
    <w:rsid w:val="00EE2B8F"/>
    <w:rsid w:val="00EE3824"/>
    <w:rsid w:val="00EE3FF9"/>
    <w:rsid w:val="00EE45EE"/>
    <w:rsid w:val="00EE6594"/>
    <w:rsid w:val="00EF214F"/>
    <w:rsid w:val="00EF2233"/>
    <w:rsid w:val="00EF2E38"/>
    <w:rsid w:val="00EF54EE"/>
    <w:rsid w:val="00EF5C7A"/>
    <w:rsid w:val="00F00E77"/>
    <w:rsid w:val="00F010A1"/>
    <w:rsid w:val="00F018CB"/>
    <w:rsid w:val="00F01B22"/>
    <w:rsid w:val="00F04862"/>
    <w:rsid w:val="00F04A3F"/>
    <w:rsid w:val="00F054CB"/>
    <w:rsid w:val="00F05E28"/>
    <w:rsid w:val="00F0715B"/>
    <w:rsid w:val="00F07655"/>
    <w:rsid w:val="00F07A5F"/>
    <w:rsid w:val="00F1222C"/>
    <w:rsid w:val="00F12277"/>
    <w:rsid w:val="00F1525B"/>
    <w:rsid w:val="00F16AE7"/>
    <w:rsid w:val="00F17839"/>
    <w:rsid w:val="00F20E01"/>
    <w:rsid w:val="00F20F99"/>
    <w:rsid w:val="00F21627"/>
    <w:rsid w:val="00F23355"/>
    <w:rsid w:val="00F234EF"/>
    <w:rsid w:val="00F24B35"/>
    <w:rsid w:val="00F24E3C"/>
    <w:rsid w:val="00F30A11"/>
    <w:rsid w:val="00F31A60"/>
    <w:rsid w:val="00F31CF9"/>
    <w:rsid w:val="00F325A3"/>
    <w:rsid w:val="00F33786"/>
    <w:rsid w:val="00F340DC"/>
    <w:rsid w:val="00F34577"/>
    <w:rsid w:val="00F35D25"/>
    <w:rsid w:val="00F36019"/>
    <w:rsid w:val="00F37F54"/>
    <w:rsid w:val="00F401B9"/>
    <w:rsid w:val="00F40D98"/>
    <w:rsid w:val="00F41451"/>
    <w:rsid w:val="00F41DAA"/>
    <w:rsid w:val="00F4210F"/>
    <w:rsid w:val="00F42585"/>
    <w:rsid w:val="00F43097"/>
    <w:rsid w:val="00F43A42"/>
    <w:rsid w:val="00F43BD1"/>
    <w:rsid w:val="00F44947"/>
    <w:rsid w:val="00F45217"/>
    <w:rsid w:val="00F47300"/>
    <w:rsid w:val="00F5130A"/>
    <w:rsid w:val="00F51E5C"/>
    <w:rsid w:val="00F53BA1"/>
    <w:rsid w:val="00F562E5"/>
    <w:rsid w:val="00F5745D"/>
    <w:rsid w:val="00F6095C"/>
    <w:rsid w:val="00F62257"/>
    <w:rsid w:val="00F63D57"/>
    <w:rsid w:val="00F6494C"/>
    <w:rsid w:val="00F64D1B"/>
    <w:rsid w:val="00F6521D"/>
    <w:rsid w:val="00F65418"/>
    <w:rsid w:val="00F66E65"/>
    <w:rsid w:val="00F702F1"/>
    <w:rsid w:val="00F70EB6"/>
    <w:rsid w:val="00F71738"/>
    <w:rsid w:val="00F73226"/>
    <w:rsid w:val="00F7370E"/>
    <w:rsid w:val="00F750F3"/>
    <w:rsid w:val="00F76584"/>
    <w:rsid w:val="00F767CD"/>
    <w:rsid w:val="00F77041"/>
    <w:rsid w:val="00F77138"/>
    <w:rsid w:val="00F77C15"/>
    <w:rsid w:val="00F81C16"/>
    <w:rsid w:val="00F82287"/>
    <w:rsid w:val="00F82FA5"/>
    <w:rsid w:val="00F830F6"/>
    <w:rsid w:val="00F8415F"/>
    <w:rsid w:val="00F84C0F"/>
    <w:rsid w:val="00F85028"/>
    <w:rsid w:val="00F858C9"/>
    <w:rsid w:val="00F85974"/>
    <w:rsid w:val="00F859D8"/>
    <w:rsid w:val="00F86459"/>
    <w:rsid w:val="00F873D5"/>
    <w:rsid w:val="00F877F6"/>
    <w:rsid w:val="00F902D3"/>
    <w:rsid w:val="00F90960"/>
    <w:rsid w:val="00F90C08"/>
    <w:rsid w:val="00F910D0"/>
    <w:rsid w:val="00F91A10"/>
    <w:rsid w:val="00F92000"/>
    <w:rsid w:val="00F93D5B"/>
    <w:rsid w:val="00F95AD3"/>
    <w:rsid w:val="00FA297D"/>
    <w:rsid w:val="00FA6195"/>
    <w:rsid w:val="00FA6623"/>
    <w:rsid w:val="00FA774C"/>
    <w:rsid w:val="00FA7925"/>
    <w:rsid w:val="00FB00F2"/>
    <w:rsid w:val="00FB1610"/>
    <w:rsid w:val="00FB1D42"/>
    <w:rsid w:val="00FB259D"/>
    <w:rsid w:val="00FB2DA2"/>
    <w:rsid w:val="00FB2F11"/>
    <w:rsid w:val="00FB33CD"/>
    <w:rsid w:val="00FB37C9"/>
    <w:rsid w:val="00FB4C22"/>
    <w:rsid w:val="00FB5B2A"/>
    <w:rsid w:val="00FB5E8F"/>
    <w:rsid w:val="00FB6EDB"/>
    <w:rsid w:val="00FC1EC4"/>
    <w:rsid w:val="00FC2D75"/>
    <w:rsid w:val="00FC3A18"/>
    <w:rsid w:val="00FC3CA0"/>
    <w:rsid w:val="00FC4442"/>
    <w:rsid w:val="00FC4821"/>
    <w:rsid w:val="00FC5CFB"/>
    <w:rsid w:val="00FC6197"/>
    <w:rsid w:val="00FD0357"/>
    <w:rsid w:val="00FD0A61"/>
    <w:rsid w:val="00FD5495"/>
    <w:rsid w:val="00FE03D2"/>
    <w:rsid w:val="00FE05DE"/>
    <w:rsid w:val="00FE346A"/>
    <w:rsid w:val="00FE37A2"/>
    <w:rsid w:val="00FE3D47"/>
    <w:rsid w:val="00FE502C"/>
    <w:rsid w:val="00FE6C92"/>
    <w:rsid w:val="00FE7557"/>
    <w:rsid w:val="00FF1163"/>
    <w:rsid w:val="00FF45E6"/>
    <w:rsid w:val="00FF58AB"/>
    <w:rsid w:val="00FF5A8C"/>
    <w:rsid w:val="00FF5DDE"/>
    <w:rsid w:val="00FF5FA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rsid w:val="00117A22"/>
    <w:pPr>
      <w:spacing w:before="100" w:beforeAutospacing="1" w:after="100" w:afterAutospacing="1"/>
      <w:outlineLvl w:val="0"/>
    </w:pPr>
    <w:rPr>
      <w:rFonts w:ascii="SimSun" w:hAnsi="SimSun" w:cs="SimSun"/>
      <w:b/>
      <w:bCs/>
      <w:kern w:val="36"/>
      <w:sz w:val="48"/>
      <w:szCs w:val="48"/>
      <w:lang w:eastAsia="zh-CN"/>
    </w:rPr>
  </w:style>
  <w:style w:type="paragraph" w:styleId="Heading3">
    <w:name w:val="heading 3"/>
    <w:basedOn w:val="Normal"/>
    <w:qFormat/>
    <w:rsid w:val="00512483"/>
    <w:pPr>
      <w:spacing w:before="100" w:beforeAutospacing="1" w:after="100" w:afterAutospacing="1"/>
      <w:outlineLvl w:val="2"/>
    </w:pPr>
    <w:rPr>
      <w:rFonts w:ascii="SimSun" w:hAnsi="SimSun" w:cs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">
    <w:name w:val="Quick •"/>
    <w:basedOn w:val="DefaultParagraphFont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sid w:val="00C17DEC"/>
  </w:style>
  <w:style w:type="character" w:styleId="FootnoteReference">
    <w:name w:val="footnote reference"/>
    <w:basedOn w:val="DefaultParagraphFont"/>
    <w:semiHidden/>
    <w:rsid w:val="00C17DEC"/>
    <w:rPr>
      <w:vertAlign w:val="superscript"/>
    </w:rPr>
  </w:style>
  <w:style w:type="paragraph" w:styleId="Header">
    <w:name w:val="header"/>
    <w:basedOn w:val="Normal"/>
    <w:rsid w:val="00C17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D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7DE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5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E2334"/>
    <w:rPr>
      <w:color w:val="800080"/>
      <w:u w:val="single"/>
    </w:rPr>
  </w:style>
  <w:style w:type="paragraph" w:styleId="HTMLPreformatted">
    <w:name w:val="HTML Preformatted"/>
    <w:basedOn w:val="Normal"/>
    <w:rsid w:val="00772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DD67B4"/>
  </w:style>
  <w:style w:type="paragraph" w:styleId="BalloonText">
    <w:name w:val="Balloon Text"/>
    <w:basedOn w:val="Normal"/>
    <w:link w:val="BalloonTextChar"/>
    <w:rsid w:val="00C03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D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3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rsid w:val="00117A22"/>
    <w:pPr>
      <w:spacing w:before="100" w:beforeAutospacing="1" w:after="100" w:afterAutospacing="1"/>
      <w:outlineLvl w:val="0"/>
    </w:pPr>
    <w:rPr>
      <w:rFonts w:ascii="SimSun" w:hAnsi="SimSun" w:cs="SimSun"/>
      <w:b/>
      <w:bCs/>
      <w:kern w:val="36"/>
      <w:sz w:val="48"/>
      <w:szCs w:val="48"/>
      <w:lang w:eastAsia="zh-CN"/>
    </w:rPr>
  </w:style>
  <w:style w:type="paragraph" w:styleId="Heading3">
    <w:name w:val="heading 3"/>
    <w:basedOn w:val="Normal"/>
    <w:qFormat/>
    <w:rsid w:val="00512483"/>
    <w:pPr>
      <w:spacing w:before="100" w:beforeAutospacing="1" w:after="100" w:afterAutospacing="1"/>
      <w:outlineLvl w:val="2"/>
    </w:pPr>
    <w:rPr>
      <w:rFonts w:ascii="SimSun" w:hAnsi="SimSun" w:cs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">
    <w:name w:val="Quick •"/>
    <w:basedOn w:val="DefaultParagraphFont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sid w:val="00C17DEC"/>
  </w:style>
  <w:style w:type="character" w:styleId="FootnoteReference">
    <w:name w:val="footnote reference"/>
    <w:basedOn w:val="DefaultParagraphFont"/>
    <w:semiHidden/>
    <w:rsid w:val="00C17DEC"/>
    <w:rPr>
      <w:vertAlign w:val="superscript"/>
    </w:rPr>
  </w:style>
  <w:style w:type="paragraph" w:styleId="Header">
    <w:name w:val="header"/>
    <w:basedOn w:val="Normal"/>
    <w:rsid w:val="00C17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D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7DE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5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E2334"/>
    <w:rPr>
      <w:color w:val="800080"/>
      <w:u w:val="single"/>
    </w:rPr>
  </w:style>
  <w:style w:type="paragraph" w:styleId="HTMLPreformatted">
    <w:name w:val="HTML Preformatted"/>
    <w:basedOn w:val="Normal"/>
    <w:rsid w:val="00772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DD67B4"/>
  </w:style>
  <w:style w:type="paragraph" w:styleId="BalloonText">
    <w:name w:val="Balloon Text"/>
    <w:basedOn w:val="Normal"/>
    <w:link w:val="BalloonTextChar"/>
    <w:rsid w:val="00C03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D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19D0-C225-44AD-818A-16AB46CD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Quickstart Resume Template</vt:lpstr>
    </vt:vector>
  </TitlesOfParts>
  <Company>CollegeGrad.com, Inc.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Quickstart Resume Template</dc:title>
  <dc:creator>Brian Krueger</dc:creator>
  <dc:description>©CollegeGrad.com, Inc.  All rights reserved.  For personal, individual use only.  Templates available for download at www.collegegrad.com/resumes</dc:description>
  <cp:lastModifiedBy>Huang, Joy (Zhuowei)</cp:lastModifiedBy>
  <cp:revision>51</cp:revision>
  <cp:lastPrinted>2013-11-13T20:04:00Z</cp:lastPrinted>
  <dcterms:created xsi:type="dcterms:W3CDTF">2016-06-29T21:49:00Z</dcterms:created>
  <dcterms:modified xsi:type="dcterms:W3CDTF">2017-05-11T19:02:00Z</dcterms:modified>
</cp:coreProperties>
</file>